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078" w:rsidRPr="00FB64A5" w:rsidRDefault="009D1078" w:rsidP="009D1078">
      <w:pPr>
        <w:rPr>
          <w:rFonts w:ascii="Arial" w:hAnsi="Arial" w:cs="Arial"/>
          <w:b/>
          <w:color w:val="000000" w:themeColor="text1"/>
          <w:u w:val="single"/>
        </w:rPr>
      </w:pPr>
      <w:r>
        <w:rPr>
          <w:rFonts w:ascii="Arial" w:hAnsi="Arial" w:cs="Arial"/>
          <w:b/>
          <w:color w:val="000000" w:themeColor="text1"/>
          <w:u w:val="single"/>
        </w:rPr>
        <w:t>LEI MUNICIPAL Nº. 0993</w:t>
      </w:r>
      <w:r w:rsidRPr="00B46C80">
        <w:rPr>
          <w:rFonts w:ascii="Arial" w:hAnsi="Arial" w:cs="Arial"/>
          <w:b/>
          <w:color w:val="000000" w:themeColor="text1"/>
          <w:u w:val="single"/>
        </w:rPr>
        <w:t>/201</w:t>
      </w:r>
      <w:r>
        <w:rPr>
          <w:rFonts w:ascii="Arial" w:hAnsi="Arial" w:cs="Arial"/>
          <w:b/>
          <w:color w:val="000000" w:themeColor="text1"/>
          <w:u w:val="single"/>
        </w:rPr>
        <w:t>7.</w:t>
      </w:r>
    </w:p>
    <w:p w:rsidR="009D1078" w:rsidRPr="00FB64A5" w:rsidRDefault="009D1078" w:rsidP="009D1078">
      <w:pPr>
        <w:ind w:firstLine="567"/>
        <w:jc w:val="center"/>
        <w:rPr>
          <w:rFonts w:ascii="Arial" w:hAnsi="Arial" w:cs="Arial"/>
          <w:b/>
          <w:color w:val="000000" w:themeColor="text1"/>
        </w:rPr>
      </w:pPr>
    </w:p>
    <w:p w:rsidR="009D1078" w:rsidRPr="007A30B2" w:rsidRDefault="009D1078" w:rsidP="009D1078">
      <w:pPr>
        <w:ind w:left="2552"/>
        <w:jc w:val="both"/>
        <w:rPr>
          <w:rFonts w:ascii="Arial" w:hAnsi="Arial" w:cs="Arial"/>
        </w:rPr>
      </w:pPr>
      <w:r w:rsidRPr="00FB64A5">
        <w:rPr>
          <w:rFonts w:ascii="Arial" w:hAnsi="Arial" w:cs="Arial"/>
          <w:b/>
          <w:caps/>
          <w:color w:val="000000" w:themeColor="text1"/>
        </w:rPr>
        <w:t xml:space="preserve">SUMULA: </w:t>
      </w:r>
      <w:r w:rsidRPr="007A30B2">
        <w:rPr>
          <w:rFonts w:ascii="Arial" w:hAnsi="Arial" w:cs="Arial"/>
        </w:rPr>
        <w:t xml:space="preserve">DISPÕE SOBRE A CRIAÇÃO DO CONSELHO MUNICIPAL DO FETHAB </w:t>
      </w:r>
      <w:r>
        <w:rPr>
          <w:rFonts w:ascii="Arial" w:hAnsi="Arial" w:cs="Arial"/>
        </w:rPr>
        <w:t xml:space="preserve">DO MUNICÍPIO DE APIACÁS </w:t>
      </w:r>
      <w:r w:rsidRPr="007A30B2">
        <w:rPr>
          <w:rFonts w:ascii="Arial" w:hAnsi="Arial" w:cs="Arial"/>
        </w:rPr>
        <w:t>E DA OUTRAS PROVIDÊNCIAS.</w:t>
      </w:r>
    </w:p>
    <w:p w:rsidR="009D1078" w:rsidRPr="00FB64A5" w:rsidRDefault="009D1078" w:rsidP="009D1078">
      <w:pPr>
        <w:ind w:left="2552"/>
        <w:rPr>
          <w:rFonts w:ascii="Arial" w:hAnsi="Arial" w:cs="Arial"/>
          <w:b/>
          <w:caps/>
          <w:color w:val="000000" w:themeColor="text1"/>
        </w:rPr>
      </w:pPr>
    </w:p>
    <w:p w:rsidR="009D1078" w:rsidRPr="00FB64A5" w:rsidRDefault="009D1078" w:rsidP="009D1078">
      <w:pPr>
        <w:spacing w:after="120" w:line="23" w:lineRule="atLeast"/>
        <w:ind w:left="2552"/>
        <w:jc w:val="both"/>
        <w:rPr>
          <w:rFonts w:ascii="Arial" w:hAnsi="Arial" w:cs="Arial"/>
          <w:color w:val="000000" w:themeColor="text1"/>
        </w:rPr>
      </w:pPr>
      <w:r w:rsidRPr="00FB64A5">
        <w:rPr>
          <w:rFonts w:ascii="Arial" w:hAnsi="Arial" w:cs="Arial"/>
          <w:b/>
          <w:color w:val="000000" w:themeColor="text1"/>
        </w:rPr>
        <w:t>ADALTO JOSÉ ZAGO</w:t>
      </w:r>
      <w:r w:rsidRPr="00FB64A5">
        <w:rPr>
          <w:rFonts w:ascii="Arial" w:hAnsi="Arial" w:cs="Arial"/>
          <w:color w:val="000000" w:themeColor="text1"/>
        </w:rPr>
        <w:t xml:space="preserve">, Prefeito Municipal de Apiacás, Estado de Mato Grosso, no uso de suas atribuições legais e ainda com fulcro na Lei Orgânica do Município, </w:t>
      </w:r>
      <w:r>
        <w:rPr>
          <w:rFonts w:ascii="Arial" w:hAnsi="Arial" w:cs="Arial"/>
          <w:color w:val="000000" w:themeColor="text1"/>
        </w:rPr>
        <w:t>faz saber que a Câmara de Vereadores aprovou e Ele sanciona e promulga a seguinte Lei:</w:t>
      </w:r>
    </w:p>
    <w:p w:rsidR="009D1078" w:rsidRPr="00926EC6" w:rsidRDefault="009D1078" w:rsidP="009D1078">
      <w:pPr>
        <w:jc w:val="both"/>
        <w:rPr>
          <w:rFonts w:ascii="Arial" w:hAnsi="Arial" w:cs="Arial"/>
        </w:rPr>
      </w:pPr>
      <w:r w:rsidRPr="007A30B2">
        <w:rPr>
          <w:rFonts w:ascii="Arial" w:hAnsi="Arial" w:cs="Arial"/>
          <w:b/>
        </w:rPr>
        <w:t>Artigo 1º</w:t>
      </w:r>
      <w:r w:rsidRPr="007A30B2">
        <w:rPr>
          <w:rFonts w:ascii="Arial" w:hAnsi="Arial" w:cs="Arial"/>
        </w:rPr>
        <w:t xml:space="preserve"> - Fica criado o conselho municipal do FETHAB do Município de Apiacás, que será constituído por </w:t>
      </w:r>
      <w:proofErr w:type="gramStart"/>
      <w:r w:rsidRPr="007A30B2">
        <w:rPr>
          <w:rFonts w:ascii="Arial" w:hAnsi="Arial" w:cs="Arial"/>
        </w:rPr>
        <w:t>5</w:t>
      </w:r>
      <w:proofErr w:type="gramEnd"/>
      <w:r w:rsidRPr="007A30B2">
        <w:rPr>
          <w:rFonts w:ascii="Arial" w:hAnsi="Arial" w:cs="Arial"/>
        </w:rPr>
        <w:t xml:space="preserve"> (cinco) representantes do Poder Executivo Municipal a serem indicados pelo Prefeito, sendo um deles o Secretário </w:t>
      </w:r>
      <w:r>
        <w:rPr>
          <w:rFonts w:ascii="Arial" w:hAnsi="Arial" w:cs="Arial"/>
        </w:rPr>
        <w:t xml:space="preserve">Municipal </w:t>
      </w:r>
      <w:r w:rsidRPr="007A30B2">
        <w:rPr>
          <w:rFonts w:ascii="Arial" w:hAnsi="Arial" w:cs="Arial"/>
        </w:rPr>
        <w:t xml:space="preserve">de </w:t>
      </w:r>
      <w:r>
        <w:rPr>
          <w:rFonts w:ascii="Arial" w:hAnsi="Arial" w:cs="Arial"/>
        </w:rPr>
        <w:t>Infraestrutura</w:t>
      </w:r>
      <w:r w:rsidRPr="007A30B2">
        <w:rPr>
          <w:rFonts w:ascii="Arial" w:hAnsi="Arial" w:cs="Arial"/>
        </w:rPr>
        <w:t xml:space="preserve"> que presidirá o Conselho e</w:t>
      </w:r>
      <w:r>
        <w:rPr>
          <w:rFonts w:ascii="Arial" w:hAnsi="Arial" w:cs="Arial"/>
        </w:rPr>
        <w:t>,</w:t>
      </w:r>
      <w:r w:rsidRPr="007A30B2">
        <w:rPr>
          <w:rFonts w:ascii="Arial" w:hAnsi="Arial" w:cs="Arial"/>
        </w:rPr>
        <w:t xml:space="preserve"> 5 (cinco) representantes da Sociedade Civil.</w:t>
      </w:r>
    </w:p>
    <w:p w:rsidR="009D1078" w:rsidRPr="007A30B2" w:rsidRDefault="009D1078" w:rsidP="009D1078">
      <w:pPr>
        <w:jc w:val="both"/>
        <w:rPr>
          <w:rFonts w:ascii="Arial" w:hAnsi="Arial" w:cs="Arial"/>
        </w:rPr>
      </w:pPr>
      <w:r w:rsidRPr="007A30B2">
        <w:rPr>
          <w:rFonts w:ascii="Arial" w:hAnsi="Arial" w:cs="Arial"/>
          <w:b/>
        </w:rPr>
        <w:t>Parágrafo único</w:t>
      </w:r>
      <w:r w:rsidRPr="007A30B2">
        <w:rPr>
          <w:rFonts w:ascii="Arial" w:hAnsi="Arial" w:cs="Arial"/>
        </w:rPr>
        <w:t>. Os representantes das entidades da sociedade civil serão nomeados por ato do Prefeito mediante indicação da respectiva entidade.</w:t>
      </w:r>
    </w:p>
    <w:p w:rsidR="009D1078" w:rsidRPr="0063602D" w:rsidRDefault="009D1078" w:rsidP="009D1078">
      <w:pPr>
        <w:pStyle w:val="NormalWeb"/>
        <w:spacing w:before="0" w:beforeAutospacing="0" w:after="0" w:afterAutospacing="0" w:line="360" w:lineRule="auto"/>
        <w:ind w:right="44" w:firstLine="1985"/>
        <w:jc w:val="both"/>
        <w:rPr>
          <w:rFonts w:ascii="Courier New" w:hAnsi="Courier New" w:cs="Courier New"/>
          <w:sz w:val="28"/>
          <w:szCs w:val="28"/>
        </w:rPr>
      </w:pPr>
    </w:p>
    <w:p w:rsidR="009D1078" w:rsidRPr="007A30B2" w:rsidRDefault="009D1078" w:rsidP="009D1078">
      <w:pPr>
        <w:jc w:val="both"/>
        <w:rPr>
          <w:rFonts w:ascii="Arial" w:hAnsi="Arial" w:cs="Arial"/>
        </w:rPr>
      </w:pPr>
      <w:r w:rsidRPr="007A30B2">
        <w:rPr>
          <w:rFonts w:ascii="Arial" w:hAnsi="Arial" w:cs="Arial"/>
          <w:b/>
        </w:rPr>
        <w:t>Artigo 2º</w:t>
      </w:r>
      <w:r>
        <w:rPr>
          <w:rFonts w:ascii="Arial" w:hAnsi="Arial" w:cs="Arial"/>
        </w:rPr>
        <w:t xml:space="preserve"> -</w:t>
      </w:r>
      <w:r w:rsidRPr="007A30B2">
        <w:rPr>
          <w:rFonts w:ascii="Arial" w:hAnsi="Arial" w:cs="Arial"/>
        </w:rPr>
        <w:t xml:space="preserve"> O Conselho terá atribuição de acompanhamento, fiscalização e assessoramento na aplicação dos recursos do FETHAB repassados ao Município, podendo apresentar ao Prefeito sugestões de projetos observados os limites estabelecidos no art. 15 da Lei Estadual nº 7.263, de 27 de março de 2000, com a redação dada pela Lei nº 10.480, de 22 de dezembro de 2016.</w:t>
      </w:r>
    </w:p>
    <w:p w:rsidR="009D1078" w:rsidRPr="0063602D" w:rsidRDefault="009D1078" w:rsidP="009D1078">
      <w:pPr>
        <w:pStyle w:val="NormalWeb"/>
        <w:spacing w:before="0" w:beforeAutospacing="0" w:after="0" w:afterAutospacing="0" w:line="360" w:lineRule="auto"/>
        <w:ind w:right="44" w:firstLine="1985"/>
        <w:jc w:val="both"/>
        <w:rPr>
          <w:rFonts w:ascii="Courier New" w:hAnsi="Courier New" w:cs="Courier New"/>
          <w:sz w:val="28"/>
          <w:szCs w:val="28"/>
        </w:rPr>
      </w:pPr>
    </w:p>
    <w:p w:rsidR="009D1078" w:rsidRPr="007A30B2" w:rsidRDefault="009D1078" w:rsidP="009D1078">
      <w:pPr>
        <w:jc w:val="both"/>
        <w:rPr>
          <w:rFonts w:ascii="Arial" w:hAnsi="Arial" w:cs="Arial"/>
        </w:rPr>
      </w:pPr>
      <w:r w:rsidRPr="007A30B2">
        <w:rPr>
          <w:rFonts w:ascii="Arial" w:hAnsi="Arial" w:cs="Arial"/>
          <w:b/>
        </w:rPr>
        <w:t>Artigo 3º</w:t>
      </w:r>
      <w:r w:rsidRPr="007A30B2">
        <w:rPr>
          <w:rFonts w:ascii="Arial" w:hAnsi="Arial" w:cs="Arial"/>
        </w:rPr>
        <w:t xml:space="preserve"> </w:t>
      </w:r>
      <w:r>
        <w:rPr>
          <w:rFonts w:ascii="Arial" w:hAnsi="Arial" w:cs="Arial"/>
        </w:rPr>
        <w:t xml:space="preserve">- </w:t>
      </w:r>
      <w:r w:rsidRPr="007A30B2">
        <w:rPr>
          <w:rFonts w:ascii="Arial" w:hAnsi="Arial" w:cs="Arial"/>
        </w:rPr>
        <w:t>Fica assegurado ao Conselho, por requisição de seu Presidente, o irrestrito acesso a todos os documentos e informações sobre os repasses ao Município feitos pelo Estado por conta do FETHAB e sua aplicação.</w:t>
      </w:r>
    </w:p>
    <w:p w:rsidR="009D1078" w:rsidRPr="007A30B2" w:rsidRDefault="009D1078" w:rsidP="009D1078">
      <w:pPr>
        <w:jc w:val="both"/>
        <w:rPr>
          <w:rFonts w:ascii="Arial" w:hAnsi="Arial" w:cs="Arial"/>
        </w:rPr>
      </w:pPr>
    </w:p>
    <w:p w:rsidR="009D1078" w:rsidRPr="007A30B2" w:rsidRDefault="009D1078" w:rsidP="009D1078">
      <w:pPr>
        <w:jc w:val="both"/>
        <w:rPr>
          <w:rFonts w:ascii="Arial" w:hAnsi="Arial" w:cs="Arial"/>
        </w:rPr>
      </w:pPr>
      <w:r w:rsidRPr="007A30B2">
        <w:rPr>
          <w:rFonts w:ascii="Arial" w:hAnsi="Arial" w:cs="Arial"/>
          <w:b/>
        </w:rPr>
        <w:t>Artigo 4º</w:t>
      </w:r>
      <w:r>
        <w:rPr>
          <w:rFonts w:ascii="Arial" w:hAnsi="Arial" w:cs="Arial"/>
        </w:rPr>
        <w:t xml:space="preserve"> - </w:t>
      </w:r>
      <w:r w:rsidRPr="007A30B2">
        <w:rPr>
          <w:rFonts w:ascii="Arial" w:hAnsi="Arial" w:cs="Arial"/>
        </w:rPr>
        <w:t>O Conselho emitirá relatório trimestral de suas atividades, divulgando-o por via eletrônica no sítio do Município na Internet, bem no dia seguinte a deliberação do relatório da prestação de con</w:t>
      </w:r>
      <w:r>
        <w:rPr>
          <w:rFonts w:ascii="Arial" w:hAnsi="Arial" w:cs="Arial"/>
        </w:rPr>
        <w:t>t</w:t>
      </w:r>
      <w:r w:rsidRPr="007A30B2">
        <w:rPr>
          <w:rFonts w:ascii="Arial" w:hAnsi="Arial" w:cs="Arial"/>
        </w:rPr>
        <w:t>as enviar</w:t>
      </w:r>
      <w:r>
        <w:rPr>
          <w:rFonts w:ascii="Arial" w:hAnsi="Arial" w:cs="Arial"/>
        </w:rPr>
        <w:t>á</w:t>
      </w:r>
      <w:r w:rsidRPr="007A30B2">
        <w:rPr>
          <w:rFonts w:ascii="Arial" w:hAnsi="Arial" w:cs="Arial"/>
        </w:rPr>
        <w:t xml:space="preserve"> ao Chefe do Poder Executivo Municipal, para que o mesmo a cada </w:t>
      </w:r>
      <w:proofErr w:type="gramStart"/>
      <w:r w:rsidRPr="007A30B2">
        <w:rPr>
          <w:rFonts w:ascii="Arial" w:hAnsi="Arial" w:cs="Arial"/>
        </w:rPr>
        <w:t>4</w:t>
      </w:r>
      <w:proofErr w:type="gramEnd"/>
      <w:r w:rsidRPr="007A30B2">
        <w:rPr>
          <w:rFonts w:ascii="Arial" w:hAnsi="Arial" w:cs="Arial"/>
        </w:rPr>
        <w:t xml:space="preserve"> meses possa enviar a Secretaria Estadual de In</w:t>
      </w:r>
      <w:r>
        <w:rPr>
          <w:rFonts w:ascii="Arial" w:hAnsi="Arial" w:cs="Arial"/>
        </w:rPr>
        <w:t>fraestrutura e Logística (SINFRA</w:t>
      </w:r>
      <w:r w:rsidRPr="007A30B2">
        <w:rPr>
          <w:rFonts w:ascii="Arial" w:hAnsi="Arial" w:cs="Arial"/>
        </w:rPr>
        <w:t>) e  Comissão de Infraestrutura Urbana de Transporte da Assembleia Legislativa do Estado de Mato Grosso.</w:t>
      </w:r>
    </w:p>
    <w:p w:rsidR="009D1078" w:rsidRPr="007A30B2" w:rsidRDefault="009D1078" w:rsidP="009D1078">
      <w:pPr>
        <w:jc w:val="both"/>
        <w:rPr>
          <w:rFonts w:ascii="Arial" w:hAnsi="Arial" w:cs="Arial"/>
        </w:rPr>
      </w:pPr>
    </w:p>
    <w:p w:rsidR="009D1078" w:rsidRPr="007A30B2" w:rsidRDefault="009D1078" w:rsidP="009D1078">
      <w:pPr>
        <w:jc w:val="both"/>
        <w:rPr>
          <w:rFonts w:ascii="Arial" w:hAnsi="Arial" w:cs="Arial"/>
        </w:rPr>
      </w:pPr>
      <w:r w:rsidRPr="007A30B2">
        <w:rPr>
          <w:rFonts w:ascii="Arial" w:hAnsi="Arial" w:cs="Arial"/>
          <w:b/>
        </w:rPr>
        <w:t>Artigo 5º</w:t>
      </w:r>
      <w:r>
        <w:rPr>
          <w:rFonts w:ascii="Arial" w:hAnsi="Arial" w:cs="Arial"/>
        </w:rPr>
        <w:t xml:space="preserve"> -</w:t>
      </w:r>
      <w:r w:rsidRPr="007A30B2">
        <w:rPr>
          <w:rFonts w:ascii="Arial" w:hAnsi="Arial" w:cs="Arial"/>
        </w:rPr>
        <w:t xml:space="preserve"> O Conselho elaborará seu próprio regimento interno.</w:t>
      </w:r>
    </w:p>
    <w:p w:rsidR="009D1078" w:rsidRPr="007A30B2" w:rsidRDefault="009D1078" w:rsidP="009D1078">
      <w:pPr>
        <w:jc w:val="both"/>
        <w:rPr>
          <w:rFonts w:ascii="Arial" w:hAnsi="Arial" w:cs="Arial"/>
        </w:rPr>
      </w:pPr>
    </w:p>
    <w:p w:rsidR="009D1078" w:rsidRPr="0063602D" w:rsidRDefault="009D1078" w:rsidP="009D1078">
      <w:pPr>
        <w:jc w:val="both"/>
        <w:rPr>
          <w:rFonts w:ascii="Courier New" w:hAnsi="Courier New" w:cs="Courier New"/>
          <w:sz w:val="28"/>
          <w:szCs w:val="28"/>
        </w:rPr>
      </w:pPr>
      <w:r w:rsidRPr="007A30B2">
        <w:rPr>
          <w:rFonts w:ascii="Arial" w:hAnsi="Arial" w:cs="Arial"/>
          <w:b/>
        </w:rPr>
        <w:t>Artigo 6º</w:t>
      </w:r>
      <w:r w:rsidRPr="007A30B2">
        <w:rPr>
          <w:rFonts w:ascii="Arial" w:hAnsi="Arial" w:cs="Arial"/>
        </w:rPr>
        <w:t xml:space="preserve"> </w:t>
      </w:r>
      <w:r>
        <w:rPr>
          <w:rFonts w:ascii="Arial" w:hAnsi="Arial" w:cs="Arial"/>
        </w:rPr>
        <w:t xml:space="preserve">- </w:t>
      </w:r>
      <w:r w:rsidRPr="007A30B2">
        <w:rPr>
          <w:rFonts w:ascii="Arial" w:hAnsi="Arial" w:cs="Arial"/>
        </w:rPr>
        <w:t>O exercício da função de Conselheiro do Conselho Municipal do FETHAB não é remunerado, sendo considerado serviço público relevante.</w:t>
      </w:r>
    </w:p>
    <w:p w:rsidR="009D1078" w:rsidRDefault="009D1078" w:rsidP="009D1078">
      <w:pPr>
        <w:jc w:val="both"/>
        <w:rPr>
          <w:rFonts w:ascii="Arial" w:hAnsi="Arial" w:cs="Arial"/>
          <w:b/>
        </w:rPr>
      </w:pPr>
    </w:p>
    <w:p w:rsidR="009D1078" w:rsidRPr="00FB64A5" w:rsidRDefault="009D1078" w:rsidP="009D1078">
      <w:pPr>
        <w:jc w:val="both"/>
        <w:rPr>
          <w:rFonts w:ascii="Arial" w:hAnsi="Arial" w:cs="Arial"/>
        </w:rPr>
      </w:pPr>
      <w:r w:rsidRPr="00FB64A5">
        <w:rPr>
          <w:rFonts w:ascii="Arial" w:hAnsi="Arial" w:cs="Arial"/>
          <w:b/>
        </w:rPr>
        <w:t xml:space="preserve">Artigo </w:t>
      </w:r>
      <w:r>
        <w:rPr>
          <w:rFonts w:ascii="Arial" w:hAnsi="Arial" w:cs="Arial"/>
          <w:b/>
        </w:rPr>
        <w:t>7</w:t>
      </w:r>
      <w:r w:rsidRPr="00FB64A5">
        <w:rPr>
          <w:rFonts w:ascii="Arial" w:hAnsi="Arial" w:cs="Arial"/>
          <w:b/>
        </w:rPr>
        <w:t xml:space="preserve">º. </w:t>
      </w:r>
      <w:r w:rsidRPr="00FB64A5">
        <w:rPr>
          <w:rFonts w:ascii="Arial" w:hAnsi="Arial" w:cs="Arial"/>
        </w:rPr>
        <w:t xml:space="preserve">Esta Lei entrará em vigor na data de sua publicação, revogando-se as disposições em contrário. </w:t>
      </w:r>
    </w:p>
    <w:p w:rsidR="009D1078" w:rsidRPr="00FB64A5" w:rsidRDefault="009D1078" w:rsidP="009D1078">
      <w:pPr>
        <w:pStyle w:val="Recuodecorpodetexto"/>
        <w:ind w:hanging="29"/>
        <w:jc w:val="center"/>
        <w:rPr>
          <w:rFonts w:ascii="Arial" w:hAnsi="Arial" w:cs="Arial"/>
          <w:color w:val="000000" w:themeColor="text1"/>
          <w:sz w:val="24"/>
          <w:szCs w:val="24"/>
        </w:rPr>
      </w:pPr>
      <w:r w:rsidRPr="00FB64A5">
        <w:rPr>
          <w:rFonts w:ascii="Arial" w:hAnsi="Arial" w:cs="Arial"/>
          <w:color w:val="000000" w:themeColor="text1"/>
          <w:sz w:val="24"/>
          <w:szCs w:val="24"/>
        </w:rPr>
        <w:t xml:space="preserve">Gabinete do Prefeito de Apiacás/MT, em </w:t>
      </w:r>
      <w:r>
        <w:rPr>
          <w:rFonts w:ascii="Arial" w:hAnsi="Arial" w:cs="Arial"/>
          <w:color w:val="000000" w:themeColor="text1"/>
          <w:sz w:val="24"/>
          <w:szCs w:val="24"/>
        </w:rPr>
        <w:t>09 de fevereiro de 2017</w:t>
      </w:r>
      <w:r w:rsidRPr="00FB64A5">
        <w:rPr>
          <w:rFonts w:ascii="Arial" w:hAnsi="Arial" w:cs="Arial"/>
          <w:color w:val="000000" w:themeColor="text1"/>
          <w:sz w:val="24"/>
          <w:szCs w:val="24"/>
        </w:rPr>
        <w:t>.</w:t>
      </w:r>
    </w:p>
    <w:p w:rsidR="009D1078" w:rsidRPr="00FB64A5" w:rsidRDefault="009D1078" w:rsidP="009D1078">
      <w:pPr>
        <w:jc w:val="center"/>
        <w:rPr>
          <w:rFonts w:ascii="Arial" w:hAnsi="Arial" w:cs="Arial"/>
          <w:color w:val="000000" w:themeColor="text1"/>
        </w:rPr>
      </w:pPr>
      <w:r w:rsidRPr="00FB64A5">
        <w:rPr>
          <w:rFonts w:ascii="Arial" w:hAnsi="Arial" w:cs="Arial"/>
          <w:b/>
          <w:color w:val="000000" w:themeColor="text1"/>
        </w:rPr>
        <w:t>ADALTO JOSÉ ZAGO</w:t>
      </w:r>
    </w:p>
    <w:p w:rsidR="009D1078" w:rsidRPr="00FB64A5" w:rsidRDefault="009D1078" w:rsidP="009D1078">
      <w:pPr>
        <w:pStyle w:val="Ttulo3"/>
        <w:spacing w:before="0"/>
        <w:jc w:val="center"/>
        <w:rPr>
          <w:rFonts w:ascii="Arial" w:hAnsi="Arial" w:cs="Arial"/>
          <w:color w:val="000000" w:themeColor="text1"/>
        </w:rPr>
      </w:pPr>
      <w:r w:rsidRPr="00FB64A5">
        <w:rPr>
          <w:rFonts w:ascii="Arial" w:hAnsi="Arial" w:cs="Arial"/>
          <w:color w:val="000000" w:themeColor="text1"/>
        </w:rPr>
        <w:t>Prefeito Municipal</w:t>
      </w:r>
    </w:p>
    <w:p w:rsidR="009D1078" w:rsidRPr="00FB64A5" w:rsidRDefault="009D1078" w:rsidP="009D1078">
      <w:pPr>
        <w:rPr>
          <w:rFonts w:ascii="Arial" w:hAnsi="Arial" w:cs="Arial"/>
          <w:color w:val="000000" w:themeColor="text1"/>
        </w:rPr>
      </w:pPr>
    </w:p>
    <w:sectPr w:rsidR="009D1078" w:rsidRPr="00FB64A5" w:rsidSect="006A5029">
      <w:headerReference w:type="default" r:id="rId4"/>
      <w:pgSz w:w="11906" w:h="16838"/>
      <w:pgMar w:top="2268" w:right="1134" w:bottom="71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C8E" w:rsidRPr="00544056" w:rsidRDefault="009D1078" w:rsidP="00AA4112">
    <w:pPr>
      <w:pStyle w:val="Cabealho"/>
      <w:tabs>
        <w:tab w:val="left" w:pos="2400"/>
      </w:tabs>
      <w:jc w:val="center"/>
      <w:rPr>
        <w:rFonts w:ascii="Arial Black" w:hAnsi="Arial Black" w:cs="Arial Black"/>
        <w:sz w:val="32"/>
        <w:szCs w:val="32"/>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-13970</wp:posOffset>
          </wp:positionV>
          <wp:extent cx="1175385" cy="1094105"/>
          <wp:effectExtent l="0" t="0" r="5715"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5385" cy="1094105"/>
                  </a:xfrm>
                  <a:prstGeom prst="rect">
                    <a:avLst/>
                  </a:prstGeom>
                  <a:noFill/>
                </pic:spPr>
              </pic:pic>
            </a:graphicData>
          </a:graphic>
        </wp:anchor>
      </w:drawing>
    </w:r>
    <w:r>
      <w:rPr>
        <w:rFonts w:ascii="Arial Black" w:hAnsi="Arial Black" w:cs="Arial Black"/>
        <w:sz w:val="32"/>
        <w:szCs w:val="32"/>
      </w:rPr>
      <w:t xml:space="preserve">                </w:t>
    </w:r>
    <w:r w:rsidRPr="00544056">
      <w:rPr>
        <w:rFonts w:ascii="Arial Black" w:hAnsi="Arial Black" w:cs="Arial Black"/>
        <w:sz w:val="32"/>
        <w:szCs w:val="32"/>
      </w:rPr>
      <w:t>PREFEITURA MUNICIPAL DE APIACÁS</w:t>
    </w:r>
  </w:p>
  <w:p w:rsidR="00BA6C8E" w:rsidRDefault="009D1078" w:rsidP="00AA4112">
    <w:pPr>
      <w:pStyle w:val="Cabealho"/>
      <w:tabs>
        <w:tab w:val="left" w:pos="2385"/>
      </w:tabs>
      <w:jc w:val="center"/>
      <w:rPr>
        <w:rFonts w:ascii="Tahoma" w:hAnsi="Tahoma" w:cs="Tahoma"/>
      </w:rPr>
    </w:pPr>
    <w:r w:rsidRPr="00544056">
      <w:rPr>
        <w:rFonts w:ascii="Tahoma" w:hAnsi="Tahoma" w:cs="Tahoma"/>
      </w:rPr>
      <w:t>Gabinete do Prefeito</w:t>
    </w:r>
  </w:p>
  <w:p w:rsidR="00BA6C8E" w:rsidRPr="00AA4112" w:rsidRDefault="009D1078" w:rsidP="00AA4112">
    <w:pPr>
      <w:pStyle w:val="Cabealho"/>
      <w:jc w:val="center"/>
    </w:pPr>
    <w:r>
      <w:rPr>
        <w:rFonts w:ascii="Tahoma" w:hAnsi="Tahoma" w:cs="Tahoma"/>
      </w:rPr>
      <w:t>Gestão 2017-2020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D1078"/>
    <w:rsid w:val="001E2BC5"/>
    <w:rsid w:val="009D10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078"/>
    <w:pPr>
      <w:spacing w:after="0" w:line="240" w:lineRule="auto"/>
    </w:pPr>
    <w:rPr>
      <w:rFonts w:ascii="Times New Roman" w:eastAsia="Times New Roman" w:hAnsi="Times New Roman" w:cs="Times New Roman"/>
      <w:sz w:val="24"/>
      <w:szCs w:val="24"/>
      <w:lang w:eastAsia="pt-BR"/>
    </w:rPr>
  </w:style>
  <w:style w:type="paragraph" w:styleId="Ttulo3">
    <w:name w:val="heading 3"/>
    <w:basedOn w:val="Normal"/>
    <w:next w:val="Normal"/>
    <w:link w:val="Ttulo3Char"/>
    <w:uiPriority w:val="99"/>
    <w:qFormat/>
    <w:rsid w:val="009D1078"/>
    <w:pPr>
      <w:keepNext/>
      <w:keepLines/>
      <w:spacing w:before="200"/>
      <w:outlineLvl w:val="2"/>
    </w:pPr>
    <w:rPr>
      <w:rFonts w:ascii="Cambria"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9"/>
    <w:rsid w:val="009D1078"/>
    <w:rPr>
      <w:rFonts w:ascii="Cambria" w:eastAsia="Times New Roman" w:hAnsi="Cambria" w:cs="Times New Roman"/>
      <w:b/>
      <w:bCs/>
      <w:color w:val="4F81BD"/>
      <w:sz w:val="24"/>
      <w:szCs w:val="24"/>
      <w:lang w:eastAsia="pt-BR"/>
    </w:rPr>
  </w:style>
  <w:style w:type="paragraph" w:styleId="Cabealho">
    <w:name w:val="header"/>
    <w:basedOn w:val="Normal"/>
    <w:link w:val="CabealhoChar"/>
    <w:uiPriority w:val="99"/>
    <w:rsid w:val="009D1078"/>
    <w:pPr>
      <w:tabs>
        <w:tab w:val="center" w:pos="4252"/>
        <w:tab w:val="right" w:pos="8504"/>
      </w:tabs>
    </w:pPr>
  </w:style>
  <w:style w:type="character" w:customStyle="1" w:styleId="CabealhoChar">
    <w:name w:val="Cabeçalho Char"/>
    <w:basedOn w:val="Fontepargpadro"/>
    <w:link w:val="Cabealho"/>
    <w:uiPriority w:val="99"/>
    <w:rsid w:val="009D1078"/>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rsid w:val="009D1078"/>
    <w:pPr>
      <w:spacing w:after="120"/>
      <w:ind w:left="283"/>
    </w:pPr>
    <w:rPr>
      <w:sz w:val="20"/>
      <w:szCs w:val="20"/>
    </w:rPr>
  </w:style>
  <w:style w:type="character" w:customStyle="1" w:styleId="RecuodecorpodetextoChar">
    <w:name w:val="Recuo de corpo de texto Char"/>
    <w:basedOn w:val="Fontepargpadro"/>
    <w:link w:val="Recuodecorpodetexto"/>
    <w:uiPriority w:val="99"/>
    <w:rsid w:val="009D1078"/>
    <w:rPr>
      <w:rFonts w:ascii="Times New Roman" w:eastAsia="Times New Roman" w:hAnsi="Times New Roman" w:cs="Times New Roman"/>
      <w:sz w:val="20"/>
      <w:szCs w:val="20"/>
      <w:lang w:eastAsia="pt-BR"/>
    </w:rPr>
  </w:style>
  <w:style w:type="paragraph" w:styleId="NormalWeb">
    <w:name w:val="Normal (Web)"/>
    <w:basedOn w:val="Normal"/>
    <w:rsid w:val="009D1078"/>
    <w:pPr>
      <w:spacing w:before="100" w:beforeAutospacing="1" w:after="100" w:afterAutospacing="1" w:line="276" w:lineRule="auto"/>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362</Words>
  <Characters>1961</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Municipal</dc:creator>
  <cp:lastModifiedBy>Prefeitura Municipal</cp:lastModifiedBy>
  <cp:revision>1</cp:revision>
  <dcterms:created xsi:type="dcterms:W3CDTF">2017-02-09T14:47:00Z</dcterms:created>
  <dcterms:modified xsi:type="dcterms:W3CDTF">2017-02-09T14:52:00Z</dcterms:modified>
</cp:coreProperties>
</file>