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EE" w:rsidRPr="00C63635" w:rsidRDefault="00434EEE" w:rsidP="00434EEE">
      <w:pPr>
        <w:jc w:val="righ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LEI MUNICIPAL Nº. 1103</w:t>
      </w:r>
      <w:r w:rsidRPr="00C63635">
        <w:rPr>
          <w:rFonts w:ascii="Arial" w:hAnsi="Arial" w:cs="Arial"/>
          <w:b/>
          <w:color w:val="000000" w:themeColor="text1"/>
          <w:u w:val="single"/>
        </w:rPr>
        <w:t>/201</w:t>
      </w:r>
      <w:r>
        <w:rPr>
          <w:rFonts w:ascii="Arial" w:hAnsi="Arial" w:cs="Arial"/>
          <w:b/>
          <w:color w:val="000000" w:themeColor="text1"/>
          <w:u w:val="single"/>
        </w:rPr>
        <w:t>9.</w:t>
      </w:r>
    </w:p>
    <w:p w:rsidR="00434EEE" w:rsidRPr="00C63635" w:rsidRDefault="00434EEE" w:rsidP="00434EEE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434EEE" w:rsidRPr="00C63635" w:rsidRDefault="00434EEE" w:rsidP="00434EEE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434EEE" w:rsidRPr="003F5B5E" w:rsidRDefault="00434EEE" w:rsidP="00434EEE">
      <w:pPr>
        <w:ind w:left="2552"/>
        <w:jc w:val="both"/>
        <w:rPr>
          <w:rFonts w:ascii="Arial" w:hAnsi="Arial" w:cs="Arial"/>
          <w:caps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3F5B5E">
        <w:rPr>
          <w:rFonts w:ascii="Arial" w:hAnsi="Arial" w:cs="Arial"/>
          <w:b/>
          <w:caps/>
          <w:color w:val="000000" w:themeColor="text1"/>
        </w:rPr>
        <w:t>“</w:t>
      </w:r>
      <w:r w:rsidRPr="002B306C">
        <w:rPr>
          <w:rFonts w:ascii="Arial" w:hAnsi="Arial" w:cs="Arial"/>
        </w:rPr>
        <w:t>AUTORIZA O PODER EXECUTIVO MUNICIPAL A FIRMAR CONVÊNIO COM A ASSOCIAÇÃO RECICLANIP E DÁ OUTRAS PROVIDÊNCIAS</w:t>
      </w:r>
      <w:r w:rsidRPr="003F5B5E">
        <w:rPr>
          <w:rFonts w:ascii="Arial" w:hAnsi="Arial" w:cs="Arial"/>
          <w:caps/>
          <w:color w:val="000000" w:themeColor="text1"/>
        </w:rPr>
        <w:t>”.</w:t>
      </w:r>
    </w:p>
    <w:p w:rsidR="00434EEE" w:rsidRPr="003F5B5E" w:rsidRDefault="00434EEE" w:rsidP="00434EEE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434EEE" w:rsidRDefault="00434EEE" w:rsidP="00434EEE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 e Ele sanciona e promulga a seguinte Lei:</w:t>
      </w:r>
    </w:p>
    <w:p w:rsidR="00434EEE" w:rsidRPr="00C63635" w:rsidRDefault="00434EEE" w:rsidP="00434EEE">
      <w:pPr>
        <w:spacing w:after="120" w:line="23" w:lineRule="atLeast"/>
        <w:ind w:left="2552"/>
        <w:jc w:val="both"/>
        <w:rPr>
          <w:rFonts w:ascii="Arial" w:hAnsi="Arial" w:cs="Arial"/>
          <w:b/>
          <w:bCs/>
          <w:color w:val="000000" w:themeColor="text1"/>
        </w:rPr>
      </w:pPr>
      <w:r w:rsidRPr="00C6363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434EEE" w:rsidRPr="00E812FF" w:rsidRDefault="00434EEE" w:rsidP="00434EEE">
      <w:pPr>
        <w:pStyle w:val="Corpodetexto"/>
        <w:spacing w:after="0" w:line="360" w:lineRule="auto"/>
        <w:ind w:left="1276" w:hanging="1276"/>
        <w:jc w:val="both"/>
      </w:pPr>
      <w:r>
        <w:rPr>
          <w:b/>
          <w:color w:val="000000" w:themeColor="text1"/>
        </w:rPr>
        <w:t>Artigo 1º</w:t>
      </w:r>
      <w:r w:rsidRPr="00924E27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>
        <w:t xml:space="preserve">Fica o Poder Executivo Municipal autorizado a firmar Convênio com a Associação </w:t>
      </w:r>
      <w:r w:rsidRPr="00E812FF">
        <w:t xml:space="preserve">RECICLANIP, </w:t>
      </w:r>
      <w:r>
        <w:t>objetivando desenvolver ações conjuntas e integradas de proteção ao meio ambiente através da destinação ambientalmente adequada dos pneus inservíveis, conforme minuta anexa.</w:t>
      </w:r>
    </w:p>
    <w:p w:rsidR="00434EEE" w:rsidRDefault="00434EEE" w:rsidP="00434EEE">
      <w:pPr>
        <w:tabs>
          <w:tab w:val="left" w:pos="2826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</w:p>
    <w:p w:rsidR="00434EEE" w:rsidRPr="002B306C" w:rsidRDefault="00434EEE" w:rsidP="00434EEE">
      <w:pPr>
        <w:tabs>
          <w:tab w:val="left" w:pos="0"/>
        </w:tabs>
        <w:spacing w:line="360" w:lineRule="auto"/>
        <w:ind w:left="1276" w:hanging="1276"/>
        <w:jc w:val="both"/>
        <w:rPr>
          <w:rFonts w:ascii="Arial" w:hAnsi="Arial" w:cs="Arial"/>
        </w:rPr>
      </w:pPr>
      <w:r w:rsidRPr="003F5B5E">
        <w:rPr>
          <w:rFonts w:ascii="Arial" w:hAnsi="Arial" w:cs="Arial"/>
          <w:b/>
          <w:color w:val="000000" w:themeColor="text1"/>
        </w:rPr>
        <w:t>Artigo 2º</w:t>
      </w:r>
      <w:r w:rsidRPr="003F5B5E">
        <w:rPr>
          <w:rFonts w:ascii="Arial" w:hAnsi="Arial" w:cs="Arial"/>
          <w:color w:val="000000" w:themeColor="text1"/>
        </w:rPr>
        <w:t xml:space="preserve"> - </w:t>
      </w:r>
      <w:r w:rsidRPr="003F5B5E">
        <w:rPr>
          <w:rFonts w:ascii="Arial" w:hAnsi="Arial" w:cs="Arial"/>
          <w:color w:val="000000" w:themeColor="text1"/>
        </w:rPr>
        <w:tab/>
      </w:r>
      <w:r w:rsidRPr="002B306C">
        <w:rPr>
          <w:rFonts w:ascii="Arial" w:hAnsi="Arial" w:cs="Arial"/>
        </w:rPr>
        <w:t>O convênio autorizado pela presente lei não ensejará qualquer espécie de repasse financeiro e/ou remuneração a quaisquer das partes.</w:t>
      </w:r>
    </w:p>
    <w:p w:rsidR="00434EEE" w:rsidRDefault="00434EEE" w:rsidP="00434EEE">
      <w:pPr>
        <w:tabs>
          <w:tab w:val="left" w:pos="0"/>
        </w:tabs>
        <w:spacing w:line="360" w:lineRule="auto"/>
        <w:ind w:left="1276" w:hanging="1276"/>
        <w:jc w:val="both"/>
        <w:rPr>
          <w:rFonts w:ascii="Arial" w:hAnsi="Arial" w:cs="Arial"/>
        </w:rPr>
      </w:pPr>
    </w:p>
    <w:p w:rsidR="00434EEE" w:rsidRDefault="00434EEE" w:rsidP="00434EEE">
      <w:pPr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434EEE" w:rsidRPr="002B306C" w:rsidRDefault="00434EEE" w:rsidP="00434EEE">
      <w:pPr>
        <w:tabs>
          <w:tab w:val="left" w:pos="1134"/>
        </w:tabs>
        <w:ind w:left="1276" w:hanging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Artigo 3</w:t>
      </w:r>
      <w:r w:rsidRPr="00C63635">
        <w:rPr>
          <w:rFonts w:ascii="Arial" w:hAnsi="Arial" w:cs="Arial"/>
          <w:b/>
          <w:color w:val="000000" w:themeColor="text1"/>
        </w:rPr>
        <w:t xml:space="preserve">º - </w:t>
      </w:r>
      <w:r w:rsidRPr="002B306C">
        <w:rPr>
          <w:rFonts w:ascii="Arial" w:hAnsi="Arial" w:cs="Arial"/>
          <w:color w:val="000000" w:themeColor="text1"/>
        </w:rPr>
        <w:t>As despesas decorrentes da execução da presente lei correrão por conta de dotação orçamentária própria do orçamento vigente, suplementada se necessário.</w:t>
      </w:r>
    </w:p>
    <w:p w:rsidR="00434EEE" w:rsidRDefault="00434EEE" w:rsidP="00434EEE">
      <w:pPr>
        <w:tabs>
          <w:tab w:val="left" w:pos="1134"/>
        </w:tabs>
        <w:ind w:left="1276" w:hanging="1276"/>
        <w:jc w:val="both"/>
        <w:rPr>
          <w:rFonts w:ascii="Arial" w:hAnsi="Arial" w:cs="Arial"/>
          <w:color w:val="000000" w:themeColor="text1"/>
        </w:rPr>
      </w:pPr>
    </w:p>
    <w:p w:rsidR="00434EEE" w:rsidRDefault="00434EEE" w:rsidP="00434EEE">
      <w:pPr>
        <w:tabs>
          <w:tab w:val="left" w:pos="1134"/>
        </w:tabs>
        <w:ind w:left="1276" w:hanging="1276"/>
        <w:jc w:val="both"/>
        <w:rPr>
          <w:rFonts w:ascii="Arial" w:hAnsi="Arial" w:cs="Arial"/>
          <w:color w:val="000000" w:themeColor="text1"/>
        </w:rPr>
      </w:pPr>
    </w:p>
    <w:p w:rsidR="00434EEE" w:rsidRPr="00C63635" w:rsidRDefault="00434EEE" w:rsidP="00434EEE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Artigo 4</w:t>
      </w:r>
      <w:r w:rsidRPr="00C63635">
        <w:rPr>
          <w:rFonts w:ascii="Arial" w:hAnsi="Arial" w:cs="Arial"/>
          <w:b/>
          <w:color w:val="000000" w:themeColor="text1"/>
        </w:rPr>
        <w:t>º -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C6363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434EEE" w:rsidRPr="00C63635" w:rsidRDefault="00434EEE" w:rsidP="00434EEE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34EEE" w:rsidRPr="00C63635" w:rsidRDefault="00434EEE" w:rsidP="00434EEE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04 de junho de 2019.</w:t>
      </w:r>
    </w:p>
    <w:p w:rsidR="00434EEE" w:rsidRPr="00C63635" w:rsidRDefault="00434EEE" w:rsidP="00434EEE">
      <w:pPr>
        <w:ind w:left="1814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 xml:space="preserve"> </w:t>
      </w:r>
    </w:p>
    <w:p w:rsidR="00434EEE" w:rsidRPr="00C63635" w:rsidRDefault="00434EEE" w:rsidP="00434EEE">
      <w:pPr>
        <w:jc w:val="center"/>
        <w:rPr>
          <w:rFonts w:ascii="Arial" w:hAnsi="Arial" w:cs="Arial"/>
          <w:b/>
          <w:color w:val="000000" w:themeColor="text1"/>
        </w:rPr>
      </w:pPr>
    </w:p>
    <w:p w:rsidR="00434EEE" w:rsidRPr="00C63635" w:rsidRDefault="00434EEE" w:rsidP="00434EEE">
      <w:pPr>
        <w:jc w:val="center"/>
        <w:rPr>
          <w:rFonts w:ascii="Arial" w:hAnsi="Arial" w:cs="Arial"/>
          <w:b/>
          <w:color w:val="000000" w:themeColor="text1"/>
        </w:rPr>
      </w:pPr>
    </w:p>
    <w:p w:rsidR="00434EEE" w:rsidRPr="00C63635" w:rsidRDefault="00434EEE" w:rsidP="00434EEE">
      <w:pPr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</w:p>
    <w:p w:rsidR="00434EEE" w:rsidRPr="00C63635" w:rsidRDefault="00434EEE" w:rsidP="00434EEE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>Prefeito Municipal</w:t>
      </w:r>
    </w:p>
    <w:p w:rsidR="00434EEE" w:rsidRPr="00C63635" w:rsidRDefault="00434EEE" w:rsidP="00434EEE">
      <w:pPr>
        <w:rPr>
          <w:rFonts w:ascii="Arial" w:hAnsi="Arial" w:cs="Arial"/>
          <w:color w:val="000000" w:themeColor="text1"/>
        </w:rPr>
      </w:pPr>
    </w:p>
    <w:sectPr w:rsidR="00434EEE" w:rsidRPr="00C63635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434EE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434EE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434EE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34EEE"/>
    <w:rsid w:val="000A5E6A"/>
    <w:rsid w:val="001F4591"/>
    <w:rsid w:val="00434EEE"/>
    <w:rsid w:val="00672A61"/>
    <w:rsid w:val="00B31122"/>
    <w:rsid w:val="00E3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EE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rFonts w:asciiTheme="minorHAnsi" w:eastAsiaTheme="minorHAnsi" w:hAnsiTheme="minorHAnsi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434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EEE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434EE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4EEE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rsid w:val="00434EE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34EEE"/>
    <w:rPr>
      <w:rFonts w:ascii="Arial" w:eastAsia="Times New Roman" w:hAnsi="Arial" w:cs="Arial"/>
      <w:sz w:val="24"/>
      <w:szCs w:val="20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dcterms:created xsi:type="dcterms:W3CDTF">2019-06-04T19:43:00Z</dcterms:created>
  <dcterms:modified xsi:type="dcterms:W3CDTF">2019-06-04T19:49:00Z</dcterms:modified>
</cp:coreProperties>
</file>