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84" w:rsidRDefault="003C5284" w:rsidP="003C5284">
      <w:pPr>
        <w:autoSpaceDE w:val="0"/>
        <w:autoSpaceDN w:val="0"/>
        <w:adjustRightInd w:val="0"/>
      </w:pPr>
    </w:p>
    <w:p w:rsidR="003C5284" w:rsidRPr="00456C23" w:rsidRDefault="003C5284" w:rsidP="003C52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LEI MUNICIPAL Nº 1114/2019.</w:t>
      </w:r>
    </w:p>
    <w:p w:rsidR="003C5284" w:rsidRPr="00456C23" w:rsidRDefault="003C5284" w:rsidP="003C5284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ind w:left="3402"/>
        <w:jc w:val="both"/>
        <w:rPr>
          <w:rFonts w:ascii="Arial" w:eastAsia="Calibri" w:hAnsi="Arial" w:cs="Arial"/>
          <w:b/>
          <w:bCs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ind w:left="2268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bCs/>
          <w:lang w:eastAsia="en-US"/>
        </w:rPr>
        <w:t>Súmula: “</w:t>
      </w:r>
      <w:r>
        <w:rPr>
          <w:rFonts w:ascii="Arial" w:eastAsia="Calibri" w:hAnsi="Arial" w:cs="Arial"/>
          <w:lang w:eastAsia="en-US"/>
        </w:rPr>
        <w:t>Dispõe sobre a revisão do</w:t>
      </w:r>
      <w:r w:rsidRPr="00456C23">
        <w:rPr>
          <w:rFonts w:ascii="Arial" w:eastAsia="Calibri" w:hAnsi="Arial" w:cs="Arial"/>
          <w:lang w:eastAsia="en-US"/>
        </w:rPr>
        <w:t xml:space="preserve"> Plano Plurianual do Município de Apiacás, Estado de Mato Grosso para o </w:t>
      </w:r>
      <w:r>
        <w:rPr>
          <w:rFonts w:ascii="Arial" w:eastAsia="Calibri" w:hAnsi="Arial" w:cs="Arial"/>
          <w:lang w:eastAsia="en-US"/>
        </w:rPr>
        <w:t>biênio de 2020</w:t>
      </w:r>
      <w:r w:rsidRPr="00456C23">
        <w:rPr>
          <w:rFonts w:ascii="Arial" w:eastAsia="Calibri" w:hAnsi="Arial" w:cs="Arial"/>
          <w:lang w:eastAsia="en-US"/>
        </w:rPr>
        <w:t xml:space="preserve"> a 2021</w:t>
      </w:r>
      <w:r>
        <w:rPr>
          <w:rFonts w:ascii="Arial" w:eastAsia="Calibri" w:hAnsi="Arial" w:cs="Arial"/>
          <w:lang w:eastAsia="en-US"/>
        </w:rPr>
        <w:t>,</w:t>
      </w:r>
      <w:r w:rsidRPr="00456C23">
        <w:rPr>
          <w:rFonts w:ascii="Arial" w:eastAsia="Calibri" w:hAnsi="Arial" w:cs="Arial"/>
          <w:lang w:eastAsia="en-US"/>
        </w:rPr>
        <w:t xml:space="preserve"> e dá outras providências</w:t>
      </w:r>
      <w:r>
        <w:rPr>
          <w:rFonts w:ascii="Arial" w:eastAsia="Calibri" w:hAnsi="Arial" w:cs="Arial"/>
          <w:lang w:eastAsia="en-US"/>
        </w:rPr>
        <w:t>”</w:t>
      </w:r>
      <w:r w:rsidRPr="00456C23">
        <w:rPr>
          <w:rFonts w:ascii="Arial" w:eastAsia="Calibri" w:hAnsi="Arial" w:cs="Arial"/>
          <w:lang w:eastAsia="en-US"/>
        </w:rPr>
        <w:t>.</w:t>
      </w:r>
    </w:p>
    <w:p w:rsidR="003C5284" w:rsidRPr="00456C23" w:rsidRDefault="003C5284" w:rsidP="003C5284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lang w:eastAsia="en-US"/>
        </w:rPr>
        <w:t xml:space="preserve">                                      O Senhor </w:t>
      </w:r>
      <w:proofErr w:type="spellStart"/>
      <w:r w:rsidRPr="00456C23">
        <w:rPr>
          <w:rFonts w:ascii="Arial" w:eastAsia="Calibri" w:hAnsi="Arial" w:cs="Arial"/>
          <w:b/>
          <w:lang w:eastAsia="en-US"/>
        </w:rPr>
        <w:t>Adalto</w:t>
      </w:r>
      <w:proofErr w:type="spellEnd"/>
      <w:r w:rsidRPr="00456C23">
        <w:rPr>
          <w:rFonts w:ascii="Arial" w:eastAsia="Calibri" w:hAnsi="Arial" w:cs="Arial"/>
          <w:b/>
          <w:lang w:eastAsia="en-US"/>
        </w:rPr>
        <w:t xml:space="preserve"> José </w:t>
      </w:r>
      <w:proofErr w:type="spellStart"/>
      <w:r w:rsidRPr="00456C23">
        <w:rPr>
          <w:rFonts w:ascii="Arial" w:eastAsia="Calibri" w:hAnsi="Arial" w:cs="Arial"/>
          <w:b/>
          <w:lang w:eastAsia="en-US"/>
        </w:rPr>
        <w:t>Zago</w:t>
      </w:r>
      <w:proofErr w:type="spellEnd"/>
      <w:r w:rsidRPr="00456C23">
        <w:rPr>
          <w:rFonts w:ascii="Arial" w:eastAsia="Calibri" w:hAnsi="Arial" w:cs="Arial"/>
          <w:lang w:eastAsia="en-US"/>
        </w:rPr>
        <w:t>, Prefeito Municipal de Apiacás, Estado de Mato Grosso, no uso de suas atribuições legais, faz saber que a Câmara de Vereadores aprovou e Ele sanciona e promulga a seguinte Lei: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Default="003C5284" w:rsidP="003C5284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Art. 1º</w:t>
      </w:r>
      <w:r>
        <w:rPr>
          <w:rFonts w:ascii="Arial" w:eastAsia="Calibri" w:hAnsi="Arial" w:cs="Arial"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O Plano Plurianual da Administração Pública Municipal de </w:t>
      </w:r>
      <w:r>
        <w:rPr>
          <w:rFonts w:ascii="Arial" w:eastAsia="Calibri" w:hAnsi="Arial" w:cs="Arial"/>
          <w:lang w:eastAsia="en-US"/>
        </w:rPr>
        <w:t>Apiacás</w:t>
      </w:r>
      <w:r w:rsidRPr="00456C23">
        <w:rPr>
          <w:rFonts w:ascii="Arial" w:eastAsia="Calibri" w:hAnsi="Arial" w:cs="Arial"/>
          <w:lang w:eastAsia="en-US"/>
        </w:rPr>
        <w:t xml:space="preserve"> p</w:t>
      </w:r>
      <w:r>
        <w:rPr>
          <w:rFonts w:ascii="Arial" w:eastAsia="Calibri" w:hAnsi="Arial" w:cs="Arial"/>
          <w:lang w:eastAsia="en-US"/>
        </w:rPr>
        <w:t>ara o biênio de 2020 a 2021</w:t>
      </w:r>
      <w:r w:rsidRPr="00456C23">
        <w:rPr>
          <w:rFonts w:ascii="Arial" w:eastAsia="Calibri" w:hAnsi="Arial" w:cs="Arial"/>
          <w:lang w:eastAsia="en-US"/>
        </w:rPr>
        <w:t xml:space="preserve"> contemplará as despesas de capital e outras delas decorrentes, e para as relativas aos programas de duração continuada, em conformidade com os Anexos integrantes desta lei.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§ 1º</w:t>
      </w:r>
      <w:r>
        <w:rPr>
          <w:rFonts w:ascii="Arial" w:eastAsia="Calibri" w:hAnsi="Arial" w:cs="Arial"/>
          <w:b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Os Anexos</w:t>
      </w:r>
      <w:r>
        <w:rPr>
          <w:rFonts w:ascii="Arial" w:eastAsia="Calibri" w:hAnsi="Arial" w:cs="Arial"/>
          <w:lang w:eastAsia="en-US"/>
        </w:rPr>
        <w:t xml:space="preserve"> que compõem o Plano Plurianual</w:t>
      </w:r>
      <w:r w:rsidRPr="00456C23">
        <w:rPr>
          <w:rFonts w:ascii="Arial" w:eastAsia="Calibri" w:hAnsi="Arial" w:cs="Arial"/>
          <w:lang w:eastAsia="en-US"/>
        </w:rPr>
        <w:t xml:space="preserve"> serão estruturados por Entidades, Órgãos, Unidades Orçamentárias, Funções, Sub-Funções, Programas, Projetos/Atividades ou Operações Especiais, Rubricas da Receita e Elementos da Despesa.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§ 2º</w:t>
      </w:r>
      <w:r>
        <w:rPr>
          <w:rFonts w:ascii="Arial" w:eastAsia="Calibri" w:hAnsi="Arial" w:cs="Arial"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Para fins desta Lei considera-se: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bCs/>
          <w:lang w:eastAsia="en-US"/>
        </w:rPr>
        <w:t>I -Programa</w:t>
      </w:r>
      <w:r w:rsidRPr="00456C23">
        <w:rPr>
          <w:rFonts w:ascii="Arial" w:eastAsia="Calibri" w:hAnsi="Arial" w:cs="Arial"/>
          <w:lang w:eastAsia="en-US"/>
        </w:rPr>
        <w:t xml:space="preserve"> - o instrumento de organização da ação governamental visando o alcance dos objetivos pretendidos;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bCs/>
          <w:lang w:eastAsia="en-US"/>
        </w:rPr>
        <w:t>II -Objetivos</w:t>
      </w:r>
      <w:r w:rsidRPr="00456C23">
        <w:rPr>
          <w:rFonts w:ascii="Arial" w:eastAsia="Calibri" w:hAnsi="Arial" w:cs="Arial"/>
          <w:lang w:eastAsia="en-US"/>
        </w:rPr>
        <w:t xml:space="preserve"> - os resultados que se pretende alcançar com a realização das ações de governo;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bCs/>
          <w:lang w:eastAsia="en-US"/>
        </w:rPr>
        <w:t xml:space="preserve">III - Público Alvo - </w:t>
      </w:r>
      <w:r w:rsidRPr="00456C23">
        <w:rPr>
          <w:rFonts w:ascii="Arial" w:eastAsia="Calibri" w:hAnsi="Arial" w:cs="Arial"/>
          <w:lang w:eastAsia="en-US"/>
        </w:rPr>
        <w:t xml:space="preserve">população, órgão, setor, comunidade, </w:t>
      </w:r>
      <w:proofErr w:type="spellStart"/>
      <w:r w:rsidRPr="00456C23">
        <w:rPr>
          <w:rFonts w:ascii="Arial" w:eastAsia="Calibri" w:hAnsi="Arial" w:cs="Arial"/>
          <w:lang w:eastAsia="en-US"/>
        </w:rPr>
        <w:t>etc</w:t>
      </w:r>
      <w:proofErr w:type="spellEnd"/>
      <w:r w:rsidRPr="00456C23">
        <w:rPr>
          <w:rFonts w:ascii="Arial" w:eastAsia="Calibri" w:hAnsi="Arial" w:cs="Arial"/>
          <w:lang w:eastAsia="en-US"/>
        </w:rPr>
        <w:t xml:space="preserve"> a que se </w:t>
      </w:r>
      <w:proofErr w:type="gramStart"/>
      <w:r w:rsidRPr="00456C23">
        <w:rPr>
          <w:rFonts w:ascii="Arial" w:eastAsia="Calibri" w:hAnsi="Arial" w:cs="Arial"/>
          <w:lang w:eastAsia="en-US"/>
        </w:rPr>
        <w:t>destina</w:t>
      </w:r>
      <w:proofErr w:type="gramEnd"/>
      <w:r w:rsidRPr="00456C2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as ações d</w:t>
      </w:r>
      <w:r w:rsidRPr="00456C23">
        <w:rPr>
          <w:rFonts w:ascii="Arial" w:eastAsia="Calibri" w:hAnsi="Arial" w:cs="Arial"/>
          <w:lang w:eastAsia="en-US"/>
        </w:rPr>
        <w:t>o programa;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eastAsia="en-US"/>
        </w:rPr>
      </w:pPr>
      <w:r w:rsidRPr="00456C23">
        <w:rPr>
          <w:rFonts w:ascii="Arial" w:eastAsia="Calibri" w:hAnsi="Arial" w:cs="Arial"/>
          <w:b/>
          <w:bCs/>
          <w:lang w:eastAsia="en-US"/>
        </w:rPr>
        <w:t xml:space="preserve">IV - Projeto/Atividade ou Operações Especiais - </w:t>
      </w:r>
      <w:r w:rsidRPr="00456C23">
        <w:rPr>
          <w:rFonts w:ascii="Arial" w:eastAsia="Calibri" w:hAnsi="Arial" w:cs="Arial"/>
          <w:lang w:eastAsia="en-US"/>
        </w:rPr>
        <w:t>a especificação</w:t>
      </w:r>
      <w:r>
        <w:rPr>
          <w:rFonts w:ascii="Arial" w:eastAsia="Calibri" w:hAnsi="Arial" w:cs="Arial"/>
          <w:lang w:eastAsia="en-US"/>
        </w:rPr>
        <w:t xml:space="preserve"> </w:t>
      </w:r>
      <w:r w:rsidRPr="00456C23">
        <w:rPr>
          <w:rFonts w:ascii="Arial" w:eastAsia="Calibri" w:hAnsi="Arial" w:cs="Arial"/>
          <w:lang w:eastAsia="en-US"/>
        </w:rPr>
        <w:t>da natureza da ação que se pretende realizar;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V </w:t>
      </w:r>
      <w:r w:rsidRPr="00456C23">
        <w:rPr>
          <w:rFonts w:ascii="Arial" w:eastAsia="Calibri" w:hAnsi="Arial" w:cs="Arial"/>
          <w:b/>
          <w:bCs/>
          <w:lang w:eastAsia="en-US"/>
        </w:rPr>
        <w:t xml:space="preserve">- Ações - </w:t>
      </w:r>
      <w:r w:rsidRPr="00456C23">
        <w:rPr>
          <w:rFonts w:ascii="Arial" w:eastAsia="Calibri" w:hAnsi="Arial" w:cs="Arial"/>
          <w:lang w:eastAsia="en-US"/>
        </w:rPr>
        <w:t xml:space="preserve">O conjunto de procedimentos e trabalhos governamentais com vistas </w:t>
      </w:r>
      <w:proofErr w:type="gramStart"/>
      <w:r w:rsidRPr="00456C23">
        <w:rPr>
          <w:rFonts w:ascii="Arial" w:eastAsia="Calibri" w:hAnsi="Arial" w:cs="Arial"/>
          <w:lang w:eastAsia="en-US"/>
        </w:rPr>
        <w:t>a</w:t>
      </w:r>
      <w:proofErr w:type="gramEnd"/>
      <w:r w:rsidRPr="00456C23">
        <w:rPr>
          <w:rFonts w:ascii="Arial" w:eastAsia="Calibri" w:hAnsi="Arial" w:cs="Arial"/>
          <w:lang w:eastAsia="en-US"/>
        </w:rPr>
        <w:t xml:space="preserve"> execução do programa;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bCs/>
          <w:lang w:eastAsia="en-US"/>
        </w:rPr>
        <w:t xml:space="preserve">VI - Produto - </w:t>
      </w:r>
      <w:r w:rsidRPr="00456C23">
        <w:rPr>
          <w:rFonts w:ascii="Arial" w:eastAsia="Calibri" w:hAnsi="Arial" w:cs="Arial"/>
          <w:lang w:eastAsia="en-US"/>
        </w:rPr>
        <w:t>a designação</w:t>
      </w:r>
      <w:r>
        <w:rPr>
          <w:rFonts w:ascii="Arial" w:eastAsia="Calibri" w:hAnsi="Arial" w:cs="Arial"/>
          <w:lang w:eastAsia="en-US"/>
        </w:rPr>
        <w:t xml:space="preserve"> </w:t>
      </w:r>
      <w:r w:rsidRPr="00456C23">
        <w:rPr>
          <w:rFonts w:ascii="Arial" w:eastAsia="Calibri" w:hAnsi="Arial" w:cs="Arial"/>
          <w:lang w:eastAsia="en-US"/>
        </w:rPr>
        <w:t>que se deve dar aos</w:t>
      </w:r>
      <w:r>
        <w:rPr>
          <w:rFonts w:ascii="Arial" w:eastAsia="Calibri" w:hAnsi="Arial" w:cs="Arial"/>
          <w:lang w:eastAsia="en-US"/>
        </w:rPr>
        <w:t xml:space="preserve"> </w:t>
      </w:r>
      <w:r w:rsidRPr="00456C23">
        <w:rPr>
          <w:rFonts w:ascii="Arial" w:eastAsia="Calibri" w:hAnsi="Arial" w:cs="Arial"/>
          <w:lang w:eastAsia="en-US"/>
        </w:rPr>
        <w:t>bens e serviços produzidos em cada ação governamental na execução do programa;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bCs/>
          <w:lang w:eastAsia="en-US"/>
        </w:rPr>
        <w:t xml:space="preserve">VII - Unidade de Medida - </w:t>
      </w:r>
      <w:r w:rsidRPr="00456C23">
        <w:rPr>
          <w:rFonts w:ascii="Arial" w:eastAsia="Calibri" w:hAnsi="Arial" w:cs="Arial"/>
          <w:lang w:eastAsia="en-US"/>
        </w:rPr>
        <w:t>a designação que se deve dar à quantificação do produto que se espera obter;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bCs/>
          <w:lang w:eastAsia="en-US"/>
        </w:rPr>
        <w:t xml:space="preserve">VIII - Metas - </w:t>
      </w:r>
      <w:r w:rsidRPr="00456C23">
        <w:rPr>
          <w:rFonts w:ascii="Arial" w:eastAsia="Calibri" w:hAnsi="Arial" w:cs="Arial"/>
          <w:lang w:eastAsia="en-US"/>
        </w:rPr>
        <w:t>os objetivos quantitativos em termos de produtos e resultados a alcançar;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Art. 2º</w:t>
      </w:r>
      <w:r w:rsidRPr="005C4078">
        <w:rPr>
          <w:rFonts w:ascii="Arial" w:eastAsia="Calibri" w:hAnsi="Arial" w:cs="Arial"/>
          <w:b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As metas da Administração constituídas por Projetos e Atividades ou Operações Especiais para o </w:t>
      </w:r>
      <w:r>
        <w:rPr>
          <w:rFonts w:ascii="Arial" w:eastAsia="Calibri" w:hAnsi="Arial" w:cs="Arial"/>
          <w:lang w:eastAsia="en-US"/>
        </w:rPr>
        <w:t>biênio 2020</w:t>
      </w:r>
      <w:r w:rsidRPr="00456C23">
        <w:rPr>
          <w:rFonts w:ascii="Arial" w:eastAsia="Calibri" w:hAnsi="Arial" w:cs="Arial"/>
          <w:lang w:eastAsia="en-US"/>
        </w:rPr>
        <w:t xml:space="preserve"> a 2021, consolidadas por Programas, são aquelas constantes do Anexo 6 - Programas por Órgãos e Unidades Orçamentárias integrante desta Lei.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Art. 3º</w:t>
      </w:r>
      <w:r w:rsidRPr="005C4078">
        <w:rPr>
          <w:rFonts w:ascii="Arial" w:eastAsia="Calibri" w:hAnsi="Arial" w:cs="Arial"/>
          <w:b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As Metas Físicas, Produto, Unidade de Medida, Posição </w:t>
      </w:r>
      <w:r>
        <w:rPr>
          <w:rFonts w:ascii="Arial" w:eastAsia="Calibri" w:hAnsi="Arial" w:cs="Arial"/>
          <w:lang w:eastAsia="en-US"/>
        </w:rPr>
        <w:t>até 2018</w:t>
      </w:r>
      <w:r w:rsidRPr="00456C23">
        <w:rPr>
          <w:rFonts w:ascii="Arial" w:eastAsia="Calibri" w:hAnsi="Arial" w:cs="Arial"/>
          <w:lang w:eastAsia="en-US"/>
        </w:rPr>
        <w:t xml:space="preserve"> e Desejado ao Final por Ações em cada Programa, são aquelas demonstradas no Anexo 09 - Informações por Programas, integrante desta Lei.     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Art. 4º</w:t>
      </w:r>
      <w:r>
        <w:rPr>
          <w:rFonts w:ascii="Arial" w:eastAsia="Calibri" w:hAnsi="Arial" w:cs="Arial"/>
          <w:b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Os valores dos Anexos integrantes desta Lei estão orçados a preços correntes, com a projeção de inflação de </w:t>
      </w:r>
      <w:r>
        <w:rPr>
          <w:rFonts w:ascii="Arial" w:eastAsia="Calibri" w:hAnsi="Arial" w:cs="Arial"/>
          <w:lang w:eastAsia="en-US"/>
        </w:rPr>
        <w:t>4,0</w:t>
      </w:r>
      <w:r w:rsidRPr="00456C23">
        <w:rPr>
          <w:rFonts w:ascii="Arial" w:eastAsia="Calibri" w:hAnsi="Arial" w:cs="Arial"/>
          <w:lang w:eastAsia="en-US"/>
        </w:rPr>
        <w:t xml:space="preserve">% </w:t>
      </w:r>
      <w:r>
        <w:rPr>
          <w:rFonts w:ascii="Arial" w:eastAsia="Calibri" w:hAnsi="Arial" w:cs="Arial"/>
          <w:lang w:eastAsia="en-US"/>
        </w:rPr>
        <w:t xml:space="preserve">(quatro) por cento </w:t>
      </w:r>
      <w:r w:rsidRPr="00456C23">
        <w:rPr>
          <w:rFonts w:ascii="Arial" w:eastAsia="Calibri" w:hAnsi="Arial" w:cs="Arial"/>
          <w:lang w:eastAsia="en-US"/>
        </w:rPr>
        <w:t>ao ano.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Art. 5º</w:t>
      </w:r>
      <w:r w:rsidRPr="005C4078">
        <w:rPr>
          <w:rFonts w:ascii="Arial" w:eastAsia="Calibri" w:hAnsi="Arial" w:cs="Arial"/>
          <w:b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As alterações na pro</w:t>
      </w:r>
      <w:r>
        <w:rPr>
          <w:rFonts w:ascii="Arial" w:eastAsia="Calibri" w:hAnsi="Arial" w:cs="Arial"/>
          <w:lang w:eastAsia="en-US"/>
        </w:rPr>
        <w:t>gramação deste Plano Plurianual</w:t>
      </w:r>
      <w:r w:rsidRPr="00456C23">
        <w:rPr>
          <w:rFonts w:ascii="Arial" w:eastAsia="Calibri" w:hAnsi="Arial" w:cs="Arial"/>
          <w:lang w:eastAsia="en-US"/>
        </w:rPr>
        <w:t xml:space="preserve"> poderão ser promovidas mediante Lei específica votada na Câmara Municipal.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Parágrafo Único</w:t>
      </w:r>
      <w:r w:rsidRPr="00456C23">
        <w:rPr>
          <w:rFonts w:ascii="Arial" w:eastAsia="Calibri" w:hAnsi="Arial" w:cs="Arial"/>
          <w:lang w:eastAsia="en-US"/>
        </w:rPr>
        <w:t xml:space="preserve"> - o Executivo Municipal </w:t>
      </w:r>
      <w:r>
        <w:rPr>
          <w:rFonts w:ascii="Arial" w:eastAsia="Calibri" w:hAnsi="Arial" w:cs="Arial"/>
          <w:lang w:eastAsia="en-US"/>
        </w:rPr>
        <w:t>poderá</w:t>
      </w:r>
      <w:r w:rsidRPr="00456C23">
        <w:rPr>
          <w:rFonts w:ascii="Arial" w:eastAsia="Calibri" w:hAnsi="Arial" w:cs="Arial"/>
          <w:lang w:eastAsia="en-US"/>
        </w:rPr>
        <w:t xml:space="preserve"> enviar à Câmara Municipal, solicitação para a adequação do Plano Plurianual à Lei de Diretrizes Orçamentárias - LDO e à Lei Orçamentária Anual - LOA.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 xml:space="preserve">Art. </w:t>
      </w:r>
      <w:proofErr w:type="gramStart"/>
      <w:r w:rsidRPr="00456C23">
        <w:rPr>
          <w:rFonts w:ascii="Arial" w:eastAsia="Calibri" w:hAnsi="Arial" w:cs="Arial"/>
          <w:b/>
          <w:lang w:eastAsia="en-US"/>
        </w:rPr>
        <w:t>6º</w:t>
      </w:r>
      <w:r w:rsidRPr="005C4078">
        <w:rPr>
          <w:rFonts w:ascii="Arial" w:eastAsia="Calibri" w:hAnsi="Arial" w:cs="Arial"/>
          <w:b/>
          <w:lang w:eastAsia="en-US"/>
        </w:rPr>
        <w:t>.</w:t>
      </w:r>
      <w:proofErr w:type="gramEnd"/>
      <w:r w:rsidRPr="00456C23">
        <w:rPr>
          <w:rFonts w:ascii="Arial" w:eastAsia="Calibri" w:hAnsi="Arial" w:cs="Arial"/>
          <w:lang w:eastAsia="en-US"/>
        </w:rPr>
        <w:t>O Poder Executivo Municipal poderá aumentar ou diminuir as metas físicas estabelecidas, a fim de compatibilizar a despesa orçada com a receita estimada em cada exercício, de forma a assegurar o permanente equilíbrio das contas públicas.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Art. 7º</w:t>
      </w:r>
      <w:r>
        <w:rPr>
          <w:rFonts w:ascii="Arial" w:eastAsia="Calibri" w:hAnsi="Arial" w:cs="Arial"/>
          <w:b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As prioridades da Administração Municipal em cada exercício serão expressas na Lei de Diretrizes Orçamentárias e extraídas dos Anexos desta Lei.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Art. 8º</w:t>
      </w:r>
      <w:r w:rsidRPr="005C4078">
        <w:rPr>
          <w:rFonts w:ascii="Arial" w:eastAsia="Calibri" w:hAnsi="Arial" w:cs="Arial"/>
          <w:b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Nenhum investimento cuja execução ultrapasse um exercício financeiro</w:t>
      </w:r>
      <w:r>
        <w:rPr>
          <w:rFonts w:ascii="Arial" w:eastAsia="Calibri" w:hAnsi="Arial" w:cs="Arial"/>
          <w:lang w:eastAsia="en-US"/>
        </w:rPr>
        <w:t xml:space="preserve"> </w:t>
      </w:r>
      <w:r w:rsidRPr="00456C23">
        <w:rPr>
          <w:rFonts w:ascii="Arial" w:eastAsia="Calibri" w:hAnsi="Arial" w:cs="Arial"/>
          <w:lang w:eastAsia="en-US"/>
        </w:rPr>
        <w:t>poderá ser iniciado sem prévia inclusão no Plano Plurianual, ou sem lei que autorize sua inclusão.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Art. 9º</w:t>
      </w:r>
      <w:r w:rsidRPr="005C4078">
        <w:rPr>
          <w:rFonts w:ascii="Arial" w:eastAsia="Calibri" w:hAnsi="Arial" w:cs="Arial"/>
          <w:b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Esta lei entrará em vigor na data de sua publicação.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456C23">
        <w:rPr>
          <w:rFonts w:ascii="Arial" w:eastAsia="Calibri" w:hAnsi="Arial" w:cs="Arial"/>
          <w:b/>
          <w:lang w:eastAsia="en-US"/>
        </w:rPr>
        <w:t>Art. 10</w:t>
      </w:r>
      <w:r>
        <w:rPr>
          <w:rFonts w:ascii="Arial" w:eastAsia="Calibri" w:hAnsi="Arial" w:cs="Arial"/>
          <w:b/>
          <w:lang w:eastAsia="en-US"/>
        </w:rPr>
        <w:t>.</w:t>
      </w:r>
      <w:r w:rsidRPr="00456C23">
        <w:rPr>
          <w:rFonts w:ascii="Arial" w:eastAsia="Calibri" w:hAnsi="Arial" w:cs="Arial"/>
          <w:lang w:eastAsia="en-US"/>
        </w:rPr>
        <w:t xml:space="preserve"> Revogam-se as disposições em contrário.</w:t>
      </w: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Pr="00456C23" w:rsidRDefault="003C5284" w:rsidP="003C52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3C5284" w:rsidRDefault="003C5284" w:rsidP="003C5284">
      <w:pPr>
        <w:jc w:val="center"/>
        <w:rPr>
          <w:rFonts w:ascii="Arial" w:hAnsi="Arial" w:cs="Arial"/>
          <w:spacing w:val="-1"/>
        </w:rPr>
      </w:pPr>
    </w:p>
    <w:p w:rsidR="003C5284" w:rsidRDefault="003C5284" w:rsidP="003C5284">
      <w:pPr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Gabinete do Prefeito de </w:t>
      </w:r>
      <w:r w:rsidRPr="007C5E1B">
        <w:rPr>
          <w:rFonts w:ascii="Arial" w:hAnsi="Arial" w:cs="Arial"/>
          <w:spacing w:val="-1"/>
        </w:rPr>
        <w:t>Apiacás</w:t>
      </w:r>
      <w:r>
        <w:rPr>
          <w:rFonts w:ascii="Arial" w:hAnsi="Arial" w:cs="Arial"/>
          <w:spacing w:val="-1"/>
        </w:rPr>
        <w:t xml:space="preserve"> MT</w:t>
      </w:r>
      <w:r>
        <w:rPr>
          <w:rFonts w:ascii="Arial" w:hAnsi="Arial" w:cs="Arial"/>
        </w:rPr>
        <w:t>, em 30 de setembro de 2.019.</w:t>
      </w:r>
    </w:p>
    <w:p w:rsidR="003C5284" w:rsidRDefault="003C5284" w:rsidP="003C5284">
      <w:pPr>
        <w:jc w:val="center"/>
        <w:rPr>
          <w:rFonts w:ascii="Arial" w:hAnsi="Arial" w:cs="Arial"/>
        </w:rPr>
      </w:pPr>
    </w:p>
    <w:p w:rsidR="003C5284" w:rsidRDefault="003C5284" w:rsidP="003C5284">
      <w:pPr>
        <w:jc w:val="center"/>
        <w:rPr>
          <w:rFonts w:ascii="Arial" w:hAnsi="Arial" w:cs="Arial"/>
        </w:rPr>
      </w:pPr>
    </w:p>
    <w:p w:rsidR="003C5284" w:rsidRDefault="003C5284" w:rsidP="003C5284">
      <w:pPr>
        <w:jc w:val="center"/>
        <w:rPr>
          <w:rFonts w:ascii="Arial" w:hAnsi="Arial" w:cs="Arial"/>
        </w:rPr>
      </w:pPr>
    </w:p>
    <w:p w:rsidR="003C5284" w:rsidRPr="007C5E1B" w:rsidRDefault="003C5284" w:rsidP="003C5284">
      <w:pPr>
        <w:jc w:val="center"/>
        <w:rPr>
          <w:rFonts w:ascii="Arial" w:hAnsi="Arial" w:cs="Arial"/>
          <w:b/>
        </w:rPr>
      </w:pPr>
      <w:proofErr w:type="spellStart"/>
      <w:r w:rsidRPr="007C5E1B">
        <w:rPr>
          <w:rFonts w:ascii="Arial" w:hAnsi="Arial" w:cs="Arial"/>
          <w:b/>
        </w:rPr>
        <w:t>Adalto</w:t>
      </w:r>
      <w:proofErr w:type="spellEnd"/>
      <w:r w:rsidRPr="007C5E1B">
        <w:rPr>
          <w:rFonts w:ascii="Arial" w:hAnsi="Arial" w:cs="Arial"/>
          <w:b/>
        </w:rPr>
        <w:t xml:space="preserve"> José </w:t>
      </w:r>
      <w:proofErr w:type="spellStart"/>
      <w:r w:rsidRPr="007C5E1B">
        <w:rPr>
          <w:rFonts w:ascii="Arial" w:hAnsi="Arial" w:cs="Arial"/>
          <w:b/>
        </w:rPr>
        <w:t>Zago</w:t>
      </w:r>
      <w:proofErr w:type="spellEnd"/>
    </w:p>
    <w:p w:rsidR="003C5284" w:rsidRPr="003C5284" w:rsidRDefault="003C5284" w:rsidP="003C528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  <w:r w:rsidRPr="007C5E1B">
        <w:rPr>
          <w:rFonts w:ascii="Arial" w:hAnsi="Arial" w:cs="Arial"/>
          <w:b/>
        </w:rPr>
        <w:t>Prefeito Municipal</w:t>
      </w:r>
    </w:p>
    <w:sectPr w:rsidR="003C5284" w:rsidRPr="003C5284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0918B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0918B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0918B2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284"/>
    <w:rsid w:val="000918B2"/>
    <w:rsid w:val="003C5284"/>
    <w:rsid w:val="00872616"/>
    <w:rsid w:val="0097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5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528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2019-09-30T14:46:00Z</dcterms:created>
  <dcterms:modified xsi:type="dcterms:W3CDTF">2019-09-30T15:05:00Z</dcterms:modified>
</cp:coreProperties>
</file>