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BCF" w:rsidRPr="00634F69" w:rsidRDefault="00EF7BCF" w:rsidP="00D94E6A">
      <w:pPr>
        <w:pStyle w:val="Ttulo1"/>
        <w:suppressAutoHyphens/>
        <w:rPr>
          <w:sz w:val="22"/>
          <w:szCs w:val="22"/>
        </w:rPr>
      </w:pPr>
      <w:r w:rsidRPr="00634F69">
        <w:rPr>
          <w:sz w:val="22"/>
          <w:szCs w:val="22"/>
        </w:rPr>
        <w:t>LEI</w:t>
      </w:r>
      <w:r w:rsidR="00D94E6A">
        <w:rPr>
          <w:sz w:val="22"/>
          <w:szCs w:val="22"/>
        </w:rPr>
        <w:t xml:space="preserve"> MUNICIPAL</w:t>
      </w:r>
      <w:r w:rsidR="00C70890">
        <w:rPr>
          <w:sz w:val="22"/>
          <w:szCs w:val="22"/>
        </w:rPr>
        <w:t xml:space="preserve"> </w:t>
      </w:r>
      <w:r w:rsidRPr="00634F69">
        <w:rPr>
          <w:sz w:val="22"/>
          <w:szCs w:val="22"/>
        </w:rPr>
        <w:t>Nº.</w:t>
      </w:r>
      <w:r>
        <w:rPr>
          <w:sz w:val="22"/>
          <w:szCs w:val="22"/>
        </w:rPr>
        <w:t xml:space="preserve"> </w:t>
      </w:r>
      <w:r w:rsidR="00D94E6A">
        <w:rPr>
          <w:sz w:val="22"/>
          <w:szCs w:val="22"/>
        </w:rPr>
        <w:t>1145</w:t>
      </w:r>
      <w:r>
        <w:rPr>
          <w:sz w:val="22"/>
          <w:szCs w:val="22"/>
        </w:rPr>
        <w:t>/2020</w:t>
      </w:r>
      <w:r w:rsidRPr="00634F69">
        <w:rPr>
          <w:sz w:val="22"/>
          <w:szCs w:val="22"/>
        </w:rPr>
        <w:t>.</w:t>
      </w:r>
    </w:p>
    <w:p w:rsidR="00EF7BCF" w:rsidRPr="00634F69" w:rsidRDefault="00EF7BCF" w:rsidP="00EF7BCF">
      <w:pPr>
        <w:pStyle w:val="Recuodecorpodetexto"/>
        <w:spacing w:after="0"/>
        <w:ind w:left="2835"/>
        <w:jc w:val="both"/>
        <w:rPr>
          <w:b/>
          <w:sz w:val="22"/>
          <w:szCs w:val="22"/>
        </w:rPr>
      </w:pPr>
    </w:p>
    <w:p w:rsidR="00EF7BCF" w:rsidRPr="00634F69" w:rsidRDefault="00EF7BCF" w:rsidP="00EF7BCF">
      <w:pPr>
        <w:pStyle w:val="Recuodecorpodetexto"/>
        <w:spacing w:after="0"/>
        <w:ind w:left="2835"/>
        <w:jc w:val="both"/>
        <w:rPr>
          <w:b/>
          <w:sz w:val="22"/>
          <w:szCs w:val="22"/>
        </w:rPr>
      </w:pPr>
    </w:p>
    <w:p w:rsidR="00EF7BCF" w:rsidRPr="00634F69" w:rsidRDefault="00EF7BCF" w:rsidP="00EF7BCF">
      <w:pPr>
        <w:pStyle w:val="Recuodecorpodetexto"/>
        <w:ind w:left="2835"/>
        <w:jc w:val="both"/>
        <w:rPr>
          <w:sz w:val="22"/>
          <w:szCs w:val="22"/>
        </w:rPr>
      </w:pPr>
      <w:r w:rsidRPr="00634F69">
        <w:rPr>
          <w:b/>
          <w:sz w:val="22"/>
          <w:szCs w:val="22"/>
        </w:rPr>
        <w:t>SÚMULA</w:t>
      </w:r>
      <w:r w:rsidRPr="00634F69">
        <w:rPr>
          <w:sz w:val="22"/>
          <w:szCs w:val="22"/>
        </w:rPr>
        <w:t>: Autoriza a</w:t>
      </w:r>
      <w:r>
        <w:rPr>
          <w:sz w:val="22"/>
          <w:szCs w:val="22"/>
        </w:rPr>
        <w:t xml:space="preserve"> </w:t>
      </w:r>
      <w:r w:rsidRPr="00634F69">
        <w:rPr>
          <w:sz w:val="22"/>
          <w:szCs w:val="22"/>
        </w:rPr>
        <w:t>Suplementação Orçamentária por</w:t>
      </w:r>
      <w:r>
        <w:rPr>
          <w:sz w:val="22"/>
          <w:szCs w:val="22"/>
        </w:rPr>
        <w:t xml:space="preserve"> </w:t>
      </w:r>
      <w:r w:rsidRPr="00634F69">
        <w:rPr>
          <w:sz w:val="22"/>
          <w:szCs w:val="22"/>
        </w:rPr>
        <w:t>anulação de dotações, para atender Pavimentação Asfáltica Rua Espanha, e dá outras providências.</w:t>
      </w:r>
    </w:p>
    <w:p w:rsidR="00EF7BCF" w:rsidRPr="00634F69" w:rsidRDefault="00EF7BCF" w:rsidP="00EF7BCF">
      <w:pPr>
        <w:pStyle w:val="Recuodecorpodetexto"/>
        <w:ind w:left="2977"/>
        <w:jc w:val="both"/>
        <w:rPr>
          <w:sz w:val="22"/>
          <w:szCs w:val="22"/>
        </w:rPr>
      </w:pPr>
    </w:p>
    <w:p w:rsidR="00EF7BCF" w:rsidRPr="00634F69" w:rsidRDefault="00EF7BCF" w:rsidP="00EF7BCF">
      <w:pPr>
        <w:pStyle w:val="Recuodecorpodetexto"/>
        <w:spacing w:after="0"/>
        <w:ind w:left="0" w:firstLine="2835"/>
        <w:jc w:val="both"/>
        <w:rPr>
          <w:sz w:val="22"/>
          <w:szCs w:val="22"/>
        </w:rPr>
      </w:pPr>
      <w:r w:rsidRPr="00634F69">
        <w:rPr>
          <w:sz w:val="22"/>
          <w:szCs w:val="22"/>
        </w:rPr>
        <w:t xml:space="preserve">O Senhor </w:t>
      </w:r>
      <w:proofErr w:type="spellStart"/>
      <w:r w:rsidRPr="00634F69">
        <w:rPr>
          <w:b/>
          <w:sz w:val="22"/>
          <w:szCs w:val="22"/>
        </w:rPr>
        <w:t>Adalto</w:t>
      </w:r>
      <w:proofErr w:type="spellEnd"/>
      <w:r w:rsidRPr="00634F69">
        <w:rPr>
          <w:b/>
          <w:sz w:val="22"/>
          <w:szCs w:val="22"/>
        </w:rPr>
        <w:t xml:space="preserve"> José </w:t>
      </w:r>
      <w:proofErr w:type="spellStart"/>
      <w:r w:rsidRPr="00634F69">
        <w:rPr>
          <w:b/>
          <w:sz w:val="22"/>
          <w:szCs w:val="22"/>
        </w:rPr>
        <w:t>Zago</w:t>
      </w:r>
      <w:proofErr w:type="spellEnd"/>
      <w:r w:rsidRPr="00634F69">
        <w:rPr>
          <w:b/>
          <w:sz w:val="22"/>
          <w:szCs w:val="22"/>
        </w:rPr>
        <w:t>,</w:t>
      </w:r>
      <w:r w:rsidRPr="00634F69">
        <w:rPr>
          <w:sz w:val="22"/>
          <w:szCs w:val="22"/>
        </w:rPr>
        <w:t xml:space="preserve"> Prefeito Municipal de Apiacás, Estado de Mato Grosso, no uso de suas atribuições legais, e ainda, com fulcro na Lei Orgânica do Município,</w:t>
      </w:r>
      <w:r w:rsidR="00D94E6A">
        <w:rPr>
          <w:sz w:val="22"/>
          <w:szCs w:val="22"/>
        </w:rPr>
        <w:t xml:space="preserve"> faz saber que a </w:t>
      </w:r>
      <w:r w:rsidR="00C70890">
        <w:rPr>
          <w:sz w:val="22"/>
          <w:szCs w:val="22"/>
        </w:rPr>
        <w:t>C</w:t>
      </w:r>
      <w:r w:rsidRPr="00634F69">
        <w:rPr>
          <w:sz w:val="22"/>
          <w:szCs w:val="22"/>
        </w:rPr>
        <w:t>âmara</w:t>
      </w:r>
      <w:r w:rsidR="00C70890">
        <w:rPr>
          <w:sz w:val="22"/>
          <w:szCs w:val="22"/>
        </w:rPr>
        <w:t xml:space="preserve"> de Apiacás aprovou e Ele sanciona e promulga a seguinte Lei:</w:t>
      </w:r>
      <w:r w:rsidRPr="00634F69">
        <w:rPr>
          <w:sz w:val="22"/>
          <w:szCs w:val="22"/>
        </w:rPr>
        <w:t xml:space="preserve"> </w:t>
      </w:r>
    </w:p>
    <w:p w:rsidR="00EF7BCF" w:rsidRPr="00634F69" w:rsidRDefault="00EF7BCF" w:rsidP="00EF7BCF">
      <w:pPr>
        <w:pStyle w:val="Recuodecorpodetexto"/>
        <w:spacing w:after="0"/>
        <w:ind w:left="0"/>
        <w:jc w:val="both"/>
        <w:rPr>
          <w:b/>
          <w:sz w:val="22"/>
          <w:szCs w:val="22"/>
        </w:rPr>
      </w:pPr>
    </w:p>
    <w:p w:rsidR="00EF7BCF" w:rsidRPr="00634F69" w:rsidRDefault="00EF7BCF" w:rsidP="00EF7BCF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634F69">
        <w:rPr>
          <w:b/>
          <w:bCs/>
          <w:sz w:val="22"/>
          <w:szCs w:val="22"/>
        </w:rPr>
        <w:t>Art. 1º.</w:t>
      </w:r>
      <w:r w:rsidRPr="00634F69">
        <w:rPr>
          <w:bCs/>
          <w:sz w:val="22"/>
          <w:szCs w:val="22"/>
        </w:rPr>
        <w:t xml:space="preserve"> Fica autorizado o Poder Executivo abrir Crédito Suplementar e</w:t>
      </w:r>
      <w:r>
        <w:rPr>
          <w:bCs/>
          <w:sz w:val="22"/>
          <w:szCs w:val="22"/>
        </w:rPr>
        <w:t xml:space="preserve"> </w:t>
      </w:r>
      <w:r w:rsidRPr="00634F69">
        <w:rPr>
          <w:sz w:val="22"/>
          <w:szCs w:val="22"/>
        </w:rPr>
        <w:t>incluir na LDO/2020, sancionada pela Lei Municipal nº 1.113/2019, bem como n</w:t>
      </w:r>
      <w:r w:rsidRPr="00634F69">
        <w:rPr>
          <w:bCs/>
          <w:sz w:val="22"/>
          <w:szCs w:val="22"/>
        </w:rPr>
        <w:t xml:space="preserve">o Orçamento Programa 2020, </w:t>
      </w:r>
      <w:r w:rsidRPr="00634F69">
        <w:rPr>
          <w:sz w:val="22"/>
          <w:szCs w:val="22"/>
        </w:rPr>
        <w:t>sancionado pela Lei Municipal nº 1.125/2019, o valor de R$ 277.000,00 (duzentos e setenta e sete mil reais), conforme disposto no artigo 43, Parágrafo 1º, Inciso I, da Lei Federal nº 4.320/64, por anulação de dotações, à seguinte funcional programática:</w:t>
      </w:r>
    </w:p>
    <w:p w:rsidR="00EF7BCF" w:rsidRPr="00634F69" w:rsidRDefault="00EF7BCF" w:rsidP="00EF7BC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F7BCF" w:rsidRPr="00634F69" w:rsidRDefault="00EF7BCF" w:rsidP="00EF7BC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34F69">
        <w:rPr>
          <w:b/>
          <w:sz w:val="22"/>
          <w:szCs w:val="22"/>
        </w:rPr>
        <w:t>11.</w:t>
      </w:r>
      <w:r w:rsidRPr="00634F69">
        <w:rPr>
          <w:sz w:val="22"/>
          <w:szCs w:val="22"/>
        </w:rPr>
        <w:tab/>
        <w:t>Secretaria Municipal de Infraestrutura</w:t>
      </w:r>
    </w:p>
    <w:p w:rsidR="00EF7BCF" w:rsidRPr="00634F69" w:rsidRDefault="00EF7BCF" w:rsidP="00EF7BC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34F69">
        <w:rPr>
          <w:b/>
          <w:sz w:val="22"/>
          <w:szCs w:val="22"/>
        </w:rPr>
        <w:t>001.</w:t>
      </w:r>
      <w:r w:rsidRPr="00634F69">
        <w:rPr>
          <w:sz w:val="22"/>
          <w:szCs w:val="22"/>
        </w:rPr>
        <w:tab/>
        <w:t>Administração Geral da Secretaria de Infraestrutura</w:t>
      </w:r>
    </w:p>
    <w:p w:rsidR="00EF7BCF" w:rsidRPr="00634F69" w:rsidRDefault="00EF7BCF" w:rsidP="00EF7BC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34F69">
        <w:rPr>
          <w:b/>
          <w:sz w:val="22"/>
          <w:szCs w:val="22"/>
        </w:rPr>
        <w:t>15.</w:t>
      </w:r>
      <w:r w:rsidRPr="00634F69">
        <w:rPr>
          <w:sz w:val="22"/>
          <w:szCs w:val="22"/>
        </w:rPr>
        <w:tab/>
        <w:t>Urbanismo</w:t>
      </w:r>
    </w:p>
    <w:p w:rsidR="00EF7BCF" w:rsidRPr="00634F69" w:rsidRDefault="00EF7BCF" w:rsidP="00EF7BC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34F69">
        <w:rPr>
          <w:b/>
          <w:sz w:val="22"/>
          <w:szCs w:val="22"/>
        </w:rPr>
        <w:t>451.</w:t>
      </w:r>
      <w:r w:rsidRPr="00634F69">
        <w:rPr>
          <w:sz w:val="22"/>
          <w:szCs w:val="22"/>
        </w:rPr>
        <w:tab/>
        <w:t>Infraestrutura Urbana</w:t>
      </w:r>
    </w:p>
    <w:p w:rsidR="00EF7BCF" w:rsidRPr="00634F69" w:rsidRDefault="00EF7BCF" w:rsidP="00EF7BC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34F69">
        <w:rPr>
          <w:b/>
          <w:sz w:val="22"/>
          <w:szCs w:val="22"/>
        </w:rPr>
        <w:t>0023.</w:t>
      </w:r>
      <w:r w:rsidRPr="00634F69">
        <w:rPr>
          <w:sz w:val="22"/>
          <w:szCs w:val="22"/>
        </w:rPr>
        <w:tab/>
        <w:t>Programa de Pavimentação Asfáltica e Galerias</w:t>
      </w:r>
    </w:p>
    <w:p w:rsidR="00EF7BCF" w:rsidRPr="00634F69" w:rsidRDefault="00EF7BCF" w:rsidP="00EF7BC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34F69">
        <w:rPr>
          <w:b/>
          <w:sz w:val="22"/>
          <w:szCs w:val="22"/>
        </w:rPr>
        <w:t>1.038.</w:t>
      </w:r>
      <w:r w:rsidRPr="00634F69">
        <w:rPr>
          <w:sz w:val="22"/>
          <w:szCs w:val="22"/>
        </w:rPr>
        <w:tab/>
        <w:t>Construção e Recuperação de Asfalto e Galerias</w:t>
      </w:r>
    </w:p>
    <w:p w:rsidR="00EF7BCF" w:rsidRPr="00634F69" w:rsidRDefault="00EF7BCF" w:rsidP="00EF7BC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34F69">
        <w:rPr>
          <w:b/>
          <w:sz w:val="22"/>
          <w:szCs w:val="22"/>
        </w:rPr>
        <w:t>4.490-</w:t>
      </w:r>
      <w:proofErr w:type="gramStart"/>
      <w:r w:rsidRPr="00634F69">
        <w:rPr>
          <w:b/>
          <w:sz w:val="22"/>
          <w:szCs w:val="22"/>
        </w:rPr>
        <w:t>51</w:t>
      </w:r>
      <w:r w:rsidRPr="00634F69">
        <w:rPr>
          <w:b/>
          <w:bCs/>
          <w:sz w:val="22"/>
          <w:szCs w:val="22"/>
        </w:rPr>
        <w:t>.</w:t>
      </w:r>
      <w:proofErr w:type="gramEnd"/>
      <w:r w:rsidRPr="00634F69">
        <w:rPr>
          <w:sz w:val="22"/>
          <w:szCs w:val="22"/>
        </w:rPr>
        <w:t>Obras e Instalações</w:t>
      </w:r>
    </w:p>
    <w:p w:rsidR="00EF7BCF" w:rsidRPr="00634F69" w:rsidRDefault="00EF7BCF" w:rsidP="00EF7BC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F7BCF" w:rsidRPr="00634F69" w:rsidRDefault="00EF7BCF" w:rsidP="00EF7BCF">
      <w:pPr>
        <w:jc w:val="both"/>
        <w:rPr>
          <w:sz w:val="22"/>
          <w:szCs w:val="22"/>
        </w:rPr>
      </w:pPr>
      <w:r w:rsidRPr="00634F69">
        <w:rPr>
          <w:b/>
          <w:sz w:val="22"/>
          <w:szCs w:val="22"/>
        </w:rPr>
        <w:t xml:space="preserve">Fonte de </w:t>
      </w:r>
      <w:proofErr w:type="gramStart"/>
      <w:r w:rsidRPr="00634F69">
        <w:rPr>
          <w:b/>
          <w:sz w:val="22"/>
          <w:szCs w:val="22"/>
        </w:rPr>
        <w:t>Recursos:</w:t>
      </w:r>
      <w:proofErr w:type="gramEnd"/>
      <w:r w:rsidRPr="00634F69">
        <w:rPr>
          <w:sz w:val="22"/>
          <w:szCs w:val="22"/>
        </w:rPr>
        <w:t>1.24.00 –Recursos Ordinários</w:t>
      </w:r>
    </w:p>
    <w:p w:rsidR="00EF7BCF" w:rsidRPr="00634F69" w:rsidRDefault="00EF7BCF" w:rsidP="00EF7BC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634F69">
        <w:rPr>
          <w:b/>
          <w:bCs/>
          <w:sz w:val="22"/>
          <w:szCs w:val="22"/>
        </w:rPr>
        <w:t xml:space="preserve">Metas </w:t>
      </w:r>
      <w:proofErr w:type="gramStart"/>
      <w:r w:rsidRPr="00634F69">
        <w:rPr>
          <w:b/>
          <w:bCs/>
          <w:sz w:val="22"/>
          <w:szCs w:val="22"/>
        </w:rPr>
        <w:t>Físicas:</w:t>
      </w:r>
      <w:proofErr w:type="gramEnd"/>
      <w:r w:rsidRPr="00634F69">
        <w:rPr>
          <w:sz w:val="22"/>
          <w:szCs w:val="22"/>
        </w:rPr>
        <w:t>Pavimentação Asfáltica Urbana com Micro</w:t>
      </w:r>
      <w:r>
        <w:rPr>
          <w:sz w:val="22"/>
          <w:szCs w:val="22"/>
        </w:rPr>
        <w:t xml:space="preserve"> </w:t>
      </w:r>
      <w:r w:rsidRPr="00634F69">
        <w:rPr>
          <w:sz w:val="22"/>
          <w:szCs w:val="22"/>
        </w:rPr>
        <w:t>drenagem</w:t>
      </w:r>
    </w:p>
    <w:p w:rsidR="00EF7BCF" w:rsidRPr="00634F69" w:rsidRDefault="00EF7BCF" w:rsidP="00EF7BC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634F69">
        <w:rPr>
          <w:b/>
          <w:bCs/>
          <w:color w:val="000000" w:themeColor="text1"/>
          <w:sz w:val="22"/>
          <w:szCs w:val="22"/>
        </w:rPr>
        <w:t xml:space="preserve">Metas Financeiras: </w:t>
      </w:r>
      <w:r w:rsidRPr="00634F69">
        <w:rPr>
          <w:color w:val="000000" w:themeColor="text1"/>
          <w:sz w:val="22"/>
          <w:szCs w:val="22"/>
        </w:rPr>
        <w:t>R$</w:t>
      </w:r>
      <w:r>
        <w:rPr>
          <w:color w:val="000000" w:themeColor="text1"/>
          <w:sz w:val="22"/>
          <w:szCs w:val="22"/>
        </w:rPr>
        <w:t xml:space="preserve"> </w:t>
      </w:r>
      <w:r w:rsidRPr="00634F69">
        <w:rPr>
          <w:color w:val="000000" w:themeColor="text1"/>
          <w:sz w:val="22"/>
          <w:szCs w:val="22"/>
        </w:rPr>
        <w:t>277.000,00</w:t>
      </w:r>
    </w:p>
    <w:p w:rsidR="00EF7BCF" w:rsidRPr="00634F69" w:rsidRDefault="00EF7BCF" w:rsidP="00EF7BCF">
      <w:pPr>
        <w:pStyle w:val="Recuodecorpodetexto"/>
        <w:spacing w:after="0"/>
        <w:ind w:left="0"/>
        <w:rPr>
          <w:sz w:val="22"/>
          <w:szCs w:val="22"/>
        </w:rPr>
      </w:pPr>
    </w:p>
    <w:p w:rsidR="00EF7BCF" w:rsidRPr="00634F69" w:rsidRDefault="00EF7BCF" w:rsidP="00EF7BCF">
      <w:pPr>
        <w:spacing w:after="200" w:line="276" w:lineRule="auto"/>
        <w:ind w:firstLine="708"/>
        <w:rPr>
          <w:sz w:val="22"/>
          <w:szCs w:val="22"/>
        </w:rPr>
      </w:pPr>
      <w:r w:rsidRPr="00634F69">
        <w:rPr>
          <w:b/>
          <w:sz w:val="22"/>
          <w:szCs w:val="22"/>
        </w:rPr>
        <w:t xml:space="preserve">Art. 2º - </w:t>
      </w:r>
      <w:r w:rsidRPr="00634F69">
        <w:rPr>
          <w:sz w:val="22"/>
          <w:szCs w:val="22"/>
        </w:rPr>
        <w:t>O valor do Crédito Adicional Especial ora autorizado tem fulcro no artigo 43, Parágrafo 1º, Inciso III da Lei Federal nº 4.320/64, e será anulado em R$ 277.000,00 (duzentos e setenta e sete mil reais), nas seguintes funcionais programáticas:</w:t>
      </w:r>
    </w:p>
    <w:p w:rsidR="00EF7BCF" w:rsidRPr="00634F69" w:rsidRDefault="00EF7BCF" w:rsidP="00EF7BCF">
      <w:pPr>
        <w:rPr>
          <w:b/>
          <w:sz w:val="22"/>
          <w:szCs w:val="22"/>
        </w:rPr>
      </w:pPr>
      <w:r w:rsidRPr="00634F69">
        <w:rPr>
          <w:b/>
          <w:sz w:val="22"/>
          <w:szCs w:val="22"/>
        </w:rPr>
        <w:t>08. Secretaria Municipal de Assistência Social:</w:t>
      </w:r>
    </w:p>
    <w:p w:rsidR="00EF7BCF" w:rsidRPr="00634F69" w:rsidRDefault="00EF7BCF" w:rsidP="00EF7BCF">
      <w:pPr>
        <w:rPr>
          <w:bCs/>
          <w:sz w:val="22"/>
          <w:szCs w:val="22"/>
        </w:rPr>
      </w:pPr>
      <w:r w:rsidRPr="00634F69">
        <w:rPr>
          <w:bCs/>
          <w:sz w:val="22"/>
          <w:szCs w:val="22"/>
        </w:rPr>
        <w:t xml:space="preserve">08.001.15.451.0058.2.100.3.3.90.30-00 (580) </w:t>
      </w:r>
      <w:r w:rsidRPr="00634F69">
        <w:rPr>
          <w:bCs/>
          <w:sz w:val="22"/>
          <w:szCs w:val="22"/>
        </w:rPr>
        <w:tab/>
      </w:r>
      <w:r w:rsidRPr="00634F69">
        <w:rPr>
          <w:bCs/>
          <w:sz w:val="22"/>
          <w:szCs w:val="22"/>
        </w:rPr>
        <w:tab/>
        <w:t>R$ 45.000,00</w:t>
      </w:r>
    </w:p>
    <w:p w:rsidR="00EF7BCF" w:rsidRPr="00634F69" w:rsidRDefault="00EF7BCF" w:rsidP="00EF7BCF">
      <w:pPr>
        <w:rPr>
          <w:b/>
          <w:sz w:val="22"/>
          <w:szCs w:val="22"/>
        </w:rPr>
      </w:pPr>
      <w:r w:rsidRPr="00634F69">
        <w:rPr>
          <w:bCs/>
          <w:sz w:val="22"/>
          <w:szCs w:val="22"/>
        </w:rPr>
        <w:t xml:space="preserve">08.001.15.451.0058.2.100.4.4.90.52-00 (582) </w:t>
      </w:r>
      <w:r w:rsidRPr="00634F69">
        <w:rPr>
          <w:bCs/>
          <w:sz w:val="22"/>
          <w:szCs w:val="22"/>
        </w:rPr>
        <w:tab/>
      </w:r>
      <w:r w:rsidRPr="00634F69">
        <w:rPr>
          <w:bCs/>
          <w:sz w:val="22"/>
          <w:szCs w:val="22"/>
        </w:rPr>
        <w:tab/>
        <w:t>R$ 50.000,00</w:t>
      </w:r>
    </w:p>
    <w:p w:rsidR="00EF7BCF" w:rsidRPr="00634F69" w:rsidRDefault="00EF7BCF" w:rsidP="00EF7BCF">
      <w:pPr>
        <w:rPr>
          <w:b/>
          <w:sz w:val="22"/>
          <w:szCs w:val="22"/>
        </w:rPr>
      </w:pPr>
    </w:p>
    <w:p w:rsidR="00EF7BCF" w:rsidRPr="00634F69" w:rsidRDefault="00EF7BCF" w:rsidP="00EF7BCF">
      <w:pPr>
        <w:rPr>
          <w:bCs/>
          <w:sz w:val="22"/>
          <w:szCs w:val="22"/>
        </w:rPr>
      </w:pPr>
      <w:r w:rsidRPr="00634F69">
        <w:rPr>
          <w:b/>
          <w:sz w:val="22"/>
          <w:szCs w:val="22"/>
        </w:rPr>
        <w:t>10. Secretaria Municipal de Urbanismo:</w:t>
      </w:r>
    </w:p>
    <w:p w:rsidR="00EF7BCF" w:rsidRPr="00634F69" w:rsidRDefault="00EF7BCF" w:rsidP="00EF7BCF">
      <w:pPr>
        <w:rPr>
          <w:bCs/>
          <w:sz w:val="22"/>
          <w:szCs w:val="22"/>
        </w:rPr>
      </w:pPr>
      <w:r w:rsidRPr="00634F69">
        <w:rPr>
          <w:bCs/>
          <w:sz w:val="22"/>
          <w:szCs w:val="22"/>
        </w:rPr>
        <w:t>10.001.26.782.0037.1.039.4.4.90.51-00 (587)</w:t>
      </w:r>
      <w:r w:rsidRPr="00634F69">
        <w:rPr>
          <w:bCs/>
          <w:sz w:val="22"/>
          <w:szCs w:val="22"/>
        </w:rPr>
        <w:tab/>
      </w:r>
      <w:r w:rsidRPr="00634F69">
        <w:rPr>
          <w:bCs/>
          <w:sz w:val="22"/>
          <w:szCs w:val="22"/>
        </w:rPr>
        <w:tab/>
        <w:t>R$150.000,00</w:t>
      </w:r>
    </w:p>
    <w:p w:rsidR="00EF7BCF" w:rsidRPr="00634F69" w:rsidRDefault="00EF7BCF" w:rsidP="00EF7BCF">
      <w:pPr>
        <w:rPr>
          <w:bCs/>
          <w:sz w:val="22"/>
          <w:szCs w:val="22"/>
        </w:rPr>
      </w:pPr>
      <w:r w:rsidRPr="00634F69">
        <w:rPr>
          <w:bCs/>
          <w:sz w:val="22"/>
          <w:szCs w:val="22"/>
        </w:rPr>
        <w:t>10.001.26.782.0058.1.064.4.4.90.52-00 (591)</w:t>
      </w:r>
      <w:r w:rsidRPr="00634F69">
        <w:rPr>
          <w:bCs/>
          <w:sz w:val="22"/>
          <w:szCs w:val="22"/>
        </w:rPr>
        <w:tab/>
      </w:r>
      <w:r w:rsidRPr="00634F69">
        <w:rPr>
          <w:bCs/>
          <w:sz w:val="22"/>
          <w:szCs w:val="22"/>
        </w:rPr>
        <w:tab/>
        <w:t>R$</w:t>
      </w:r>
      <w:proofErr w:type="gramStart"/>
      <w:r w:rsidRPr="00634F69">
        <w:rPr>
          <w:bCs/>
          <w:sz w:val="22"/>
          <w:szCs w:val="22"/>
        </w:rPr>
        <w:t xml:space="preserve">  </w:t>
      </w:r>
      <w:proofErr w:type="gramEnd"/>
      <w:r w:rsidRPr="00634F69">
        <w:rPr>
          <w:bCs/>
          <w:sz w:val="22"/>
          <w:szCs w:val="22"/>
        </w:rPr>
        <w:t>32.000,00</w:t>
      </w:r>
    </w:p>
    <w:p w:rsidR="00EF7BCF" w:rsidRPr="00634F69" w:rsidRDefault="00EF7BCF" w:rsidP="00EF7BCF">
      <w:pPr>
        <w:rPr>
          <w:bCs/>
          <w:sz w:val="22"/>
          <w:szCs w:val="22"/>
        </w:rPr>
      </w:pPr>
    </w:p>
    <w:p w:rsidR="00EF7BCF" w:rsidRPr="00634F69" w:rsidRDefault="00EF7BCF" w:rsidP="00EF7BCF">
      <w:pPr>
        <w:pStyle w:val="Recuodecorpodetexto2"/>
        <w:spacing w:after="0" w:line="240" w:lineRule="auto"/>
        <w:ind w:left="0" w:firstLine="708"/>
        <w:jc w:val="both"/>
        <w:rPr>
          <w:sz w:val="22"/>
          <w:szCs w:val="22"/>
        </w:rPr>
      </w:pPr>
      <w:r w:rsidRPr="00634F69">
        <w:rPr>
          <w:b/>
          <w:sz w:val="22"/>
          <w:szCs w:val="22"/>
        </w:rPr>
        <w:t xml:space="preserve">Art. </w:t>
      </w:r>
      <w:r w:rsidR="00C70890" w:rsidRPr="00634F69">
        <w:rPr>
          <w:b/>
          <w:sz w:val="22"/>
          <w:szCs w:val="22"/>
        </w:rPr>
        <w:t>3</w:t>
      </w:r>
      <w:r w:rsidR="00C70890" w:rsidRPr="00634F69">
        <w:rPr>
          <w:sz w:val="22"/>
          <w:szCs w:val="22"/>
        </w:rPr>
        <w:t>º</w:t>
      </w:r>
      <w:r w:rsidR="00C70890" w:rsidRPr="00634F69">
        <w:rPr>
          <w:b/>
          <w:bCs/>
          <w:sz w:val="22"/>
          <w:szCs w:val="22"/>
        </w:rPr>
        <w:t xml:space="preserve">. </w:t>
      </w:r>
      <w:r w:rsidRPr="00634F69">
        <w:rPr>
          <w:sz w:val="22"/>
          <w:szCs w:val="22"/>
        </w:rPr>
        <w:t>Esta Lei entrará em vigor na data de sua publicação, revogando-se as disposições em contrário.</w:t>
      </w:r>
    </w:p>
    <w:p w:rsidR="00EF7BCF" w:rsidRPr="00634F69" w:rsidRDefault="00EF7BCF" w:rsidP="00EF7BCF">
      <w:pPr>
        <w:pStyle w:val="Recuodecorpodetexto2"/>
        <w:spacing w:after="0" w:line="240" w:lineRule="auto"/>
        <w:ind w:left="0" w:firstLine="1418"/>
        <w:jc w:val="both"/>
        <w:rPr>
          <w:b/>
          <w:sz w:val="22"/>
          <w:szCs w:val="22"/>
        </w:rPr>
      </w:pPr>
    </w:p>
    <w:p w:rsidR="00EF7BCF" w:rsidRPr="00634F69" w:rsidRDefault="00EF7BCF" w:rsidP="00EF7BCF">
      <w:pPr>
        <w:pStyle w:val="Recuodecorpodetexto"/>
        <w:spacing w:line="276" w:lineRule="auto"/>
        <w:ind w:left="0"/>
        <w:jc w:val="center"/>
        <w:rPr>
          <w:sz w:val="22"/>
          <w:szCs w:val="22"/>
        </w:rPr>
      </w:pPr>
      <w:r w:rsidRPr="00634F69">
        <w:rPr>
          <w:sz w:val="22"/>
          <w:szCs w:val="22"/>
        </w:rPr>
        <w:t>Apiacás</w:t>
      </w:r>
      <w:r>
        <w:rPr>
          <w:sz w:val="22"/>
          <w:szCs w:val="22"/>
        </w:rPr>
        <w:t>/</w:t>
      </w:r>
      <w:r w:rsidRPr="00634F69">
        <w:rPr>
          <w:sz w:val="22"/>
          <w:szCs w:val="22"/>
        </w:rPr>
        <w:t xml:space="preserve">MT, </w:t>
      </w:r>
      <w:r w:rsidR="00C70890">
        <w:rPr>
          <w:sz w:val="22"/>
          <w:szCs w:val="22"/>
        </w:rPr>
        <w:t>04 de junho</w:t>
      </w:r>
      <w:r w:rsidRPr="00634F69">
        <w:rPr>
          <w:sz w:val="22"/>
          <w:szCs w:val="22"/>
        </w:rPr>
        <w:t xml:space="preserve"> de 2.020.</w:t>
      </w:r>
    </w:p>
    <w:p w:rsidR="00EF7BCF" w:rsidRPr="00634F69" w:rsidRDefault="00EF7BCF" w:rsidP="00EF7BCF">
      <w:pPr>
        <w:pStyle w:val="Recuodecorpodetexto"/>
        <w:spacing w:after="0"/>
        <w:ind w:left="0"/>
        <w:jc w:val="center"/>
        <w:rPr>
          <w:b/>
          <w:sz w:val="22"/>
          <w:szCs w:val="22"/>
        </w:rPr>
      </w:pPr>
    </w:p>
    <w:p w:rsidR="00EF7BCF" w:rsidRPr="00634F69" w:rsidRDefault="00EF7BCF" w:rsidP="00EF7BCF">
      <w:pPr>
        <w:pStyle w:val="Recuodecorpodetexto"/>
        <w:spacing w:after="0"/>
        <w:ind w:left="0"/>
        <w:jc w:val="center"/>
        <w:rPr>
          <w:b/>
          <w:sz w:val="22"/>
          <w:szCs w:val="22"/>
        </w:rPr>
      </w:pPr>
      <w:proofErr w:type="spellStart"/>
      <w:r w:rsidRPr="00634F69">
        <w:rPr>
          <w:b/>
          <w:sz w:val="22"/>
          <w:szCs w:val="22"/>
        </w:rPr>
        <w:t>Adalto</w:t>
      </w:r>
      <w:proofErr w:type="spellEnd"/>
      <w:r w:rsidRPr="00634F69">
        <w:rPr>
          <w:b/>
          <w:sz w:val="22"/>
          <w:szCs w:val="22"/>
        </w:rPr>
        <w:t xml:space="preserve"> José </w:t>
      </w:r>
      <w:proofErr w:type="spellStart"/>
      <w:r w:rsidRPr="00634F69">
        <w:rPr>
          <w:b/>
          <w:sz w:val="22"/>
          <w:szCs w:val="22"/>
        </w:rPr>
        <w:t>Zago</w:t>
      </w:r>
      <w:proofErr w:type="spellEnd"/>
    </w:p>
    <w:p w:rsidR="00EF7BCF" w:rsidRPr="00C70890" w:rsidRDefault="00EF7BCF" w:rsidP="00C70890">
      <w:pPr>
        <w:pStyle w:val="Recuodecorpodetexto2"/>
        <w:spacing w:after="0" w:line="240" w:lineRule="auto"/>
        <w:ind w:left="0"/>
        <w:jc w:val="center"/>
        <w:rPr>
          <w:b/>
          <w:sz w:val="22"/>
          <w:szCs w:val="22"/>
        </w:rPr>
      </w:pPr>
      <w:r w:rsidRPr="00634F69">
        <w:rPr>
          <w:sz w:val="22"/>
          <w:szCs w:val="22"/>
        </w:rPr>
        <w:t>Prefeito Municipal</w:t>
      </w:r>
    </w:p>
    <w:sectPr w:rsidR="00EF7BCF" w:rsidRPr="00C70890" w:rsidSect="00101076">
      <w:headerReference w:type="default" r:id="rId5"/>
      <w:footerReference w:type="default" r:id="rId6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C4" w:rsidRPr="005816C4" w:rsidRDefault="00C70890" w:rsidP="005816C4">
    <w:pPr>
      <w:ind w:left="1080" w:right="-316" w:hanging="108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Avenida Brasil, 1059 - </w:t>
    </w:r>
    <w:r w:rsidRPr="005816C4">
      <w:rPr>
        <w:rFonts w:ascii="Arial" w:hAnsi="Arial" w:cs="Arial"/>
        <w:b/>
        <w:bCs/>
        <w:sz w:val="20"/>
        <w:szCs w:val="20"/>
      </w:rPr>
      <w:t>Bairro Bom Jesus</w:t>
    </w:r>
    <w:r>
      <w:rPr>
        <w:rFonts w:ascii="Arial" w:hAnsi="Arial" w:cs="Arial"/>
        <w:b/>
        <w:bCs/>
        <w:sz w:val="20"/>
        <w:szCs w:val="20"/>
      </w:rPr>
      <w:t xml:space="preserve"> - </w:t>
    </w:r>
    <w:r w:rsidRPr="005816C4">
      <w:rPr>
        <w:rFonts w:ascii="Arial" w:hAnsi="Arial" w:cs="Arial"/>
        <w:b/>
        <w:bCs/>
        <w:sz w:val="20"/>
        <w:szCs w:val="20"/>
      </w:rPr>
      <w:t>CEP - 78595-000 - Apiacás – MT</w:t>
    </w:r>
  </w:p>
  <w:p w:rsidR="005816C4" w:rsidRDefault="00C70890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2F" w:rsidRDefault="00C70890">
    <w:pPr>
      <w:pStyle w:val="Cabealho"/>
    </w:pPr>
  </w:p>
  <w:p w:rsidR="005816C4" w:rsidRDefault="00C70890" w:rsidP="005816C4">
    <w:pPr>
      <w:jc w:val="center"/>
      <w:rPr>
        <w:rFonts w:ascii="Arial" w:hAnsi="Arial" w:cs="Arial"/>
        <w:b/>
        <w:bCs/>
      </w:rPr>
    </w:pP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>MUNICIPAL DE APIACÁS</w:t>
    </w:r>
    <w:r>
      <w:rPr>
        <w:rFonts w:ascii="Arial" w:hAnsi="Arial" w:cs="Arial"/>
        <w:b/>
        <w:bCs/>
      </w:rPr>
      <w:br/>
    </w:r>
    <w:r w:rsidRPr="00B0614A">
      <w:rPr>
        <w:rFonts w:ascii="Arial" w:hAnsi="Arial" w:cs="Arial"/>
        <w:b/>
        <w:bCs/>
      </w:rPr>
      <w:t>Estado de Mato Grosso</w:t>
    </w:r>
  </w:p>
  <w:p w:rsidR="0059392F" w:rsidRPr="00B0614A" w:rsidRDefault="00C70890" w:rsidP="005816C4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GESTÃO: 2017 - 2020</w:t>
    </w:r>
  </w:p>
  <w:p w:rsidR="005816C4" w:rsidRDefault="00C70890" w:rsidP="005816C4">
    <w:pPr>
      <w:ind w:left="1080" w:right="-316" w:hanging="108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9392F" w:rsidRPr="001B3678" w:rsidRDefault="00C70890" w:rsidP="00DF1B8B">
    <w:pPr>
      <w:rPr>
        <w:rFonts w:ascii="Arial Black" w:hAnsi="Arial Black" w:cs="Arial Black"/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7BCF"/>
    <w:rsid w:val="00C70890"/>
    <w:rsid w:val="00D94E6A"/>
    <w:rsid w:val="00E437FC"/>
    <w:rsid w:val="00EF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F7BCF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F7BC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EF7B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7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F7BCF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F7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F7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F7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EF7B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7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F7B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cp:lastPrinted>2020-06-05T14:06:00Z</cp:lastPrinted>
  <dcterms:created xsi:type="dcterms:W3CDTF">2020-06-05T13:39:00Z</dcterms:created>
  <dcterms:modified xsi:type="dcterms:W3CDTF">2020-06-05T14:11:00Z</dcterms:modified>
</cp:coreProperties>
</file>