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A7" w:rsidRPr="00D2483D" w:rsidRDefault="00241FA7" w:rsidP="00241FA7">
      <w:pPr>
        <w:pStyle w:val="Ttulo1"/>
        <w:spacing w:line="360" w:lineRule="auto"/>
        <w:jc w:val="both"/>
        <w:rPr>
          <w:color w:val="FF0000"/>
          <w:sz w:val="24"/>
          <w:szCs w:val="24"/>
        </w:rPr>
      </w:pPr>
      <w:r w:rsidRPr="00D2483D">
        <w:rPr>
          <w:sz w:val="24"/>
          <w:szCs w:val="24"/>
        </w:rPr>
        <w:t xml:space="preserve">LEI COMPLEMENTAR N.º </w:t>
      </w:r>
      <w:r w:rsidRPr="00794D01">
        <w:rPr>
          <w:sz w:val="24"/>
          <w:szCs w:val="24"/>
        </w:rPr>
        <w:t>0</w:t>
      </w:r>
      <w:r>
        <w:rPr>
          <w:sz w:val="24"/>
          <w:szCs w:val="24"/>
        </w:rPr>
        <w:t>172</w:t>
      </w:r>
      <w:r w:rsidRPr="00794D01">
        <w:rPr>
          <w:sz w:val="24"/>
          <w:szCs w:val="24"/>
        </w:rPr>
        <w:t>/2019.</w:t>
      </w:r>
    </w:p>
    <w:p w:rsidR="00241FA7" w:rsidRPr="00D2483D" w:rsidRDefault="00241FA7" w:rsidP="00241FA7">
      <w:pPr>
        <w:spacing w:line="360" w:lineRule="auto"/>
        <w:ind w:left="3540" w:firstLine="708"/>
        <w:jc w:val="both"/>
        <w:rPr>
          <w:b/>
        </w:rPr>
      </w:pPr>
    </w:p>
    <w:p w:rsidR="00241FA7" w:rsidRPr="00D2483D" w:rsidRDefault="00241FA7" w:rsidP="00241FA7">
      <w:pPr>
        <w:ind w:left="2835" w:firstLine="4"/>
        <w:jc w:val="both"/>
      </w:pPr>
      <w:r w:rsidRPr="00D2483D">
        <w:rPr>
          <w:b/>
        </w:rPr>
        <w:t xml:space="preserve">SÚMULA: </w:t>
      </w:r>
      <w:r>
        <w:rPr>
          <w:b/>
        </w:rPr>
        <w:t>“</w:t>
      </w:r>
      <w:r w:rsidRPr="00D2483D">
        <w:t>Cria cargos para atender o Projeto NASF – Núcleo de Apoio à Saúde da Família</w:t>
      </w:r>
      <w:r>
        <w:t xml:space="preserve"> e dá outras providências”</w:t>
      </w:r>
      <w:r w:rsidRPr="00D2483D">
        <w:t>.</w:t>
      </w:r>
    </w:p>
    <w:p w:rsidR="00241FA7" w:rsidRPr="00D2483D" w:rsidRDefault="00241FA7" w:rsidP="00241FA7">
      <w:pPr>
        <w:ind w:left="2835"/>
        <w:jc w:val="both"/>
      </w:pPr>
    </w:p>
    <w:p w:rsidR="00241FA7" w:rsidRPr="00D2483D" w:rsidRDefault="00241FA7" w:rsidP="00241FA7">
      <w:pPr>
        <w:ind w:left="2835"/>
        <w:jc w:val="both"/>
        <w:rPr>
          <w:b/>
          <w:bCs/>
        </w:rPr>
      </w:pPr>
      <w:r w:rsidRPr="00D2483D">
        <w:rPr>
          <w:b/>
        </w:rPr>
        <w:t>ADALTO JOSÉ ZAGO</w:t>
      </w:r>
      <w:r w:rsidRPr="00D2483D">
        <w:t xml:space="preserve">, Prefeito Municipal de Apiacás, Estado de Mato Grosso, no uso de suas atribuições legais e ainda com fulcro na Lei Orgânica do Município, faz saber que a Câmara </w:t>
      </w:r>
      <w:r>
        <w:t>de Vereadores</w:t>
      </w:r>
      <w:r w:rsidRPr="00D2483D">
        <w:t xml:space="preserve"> aprovou e Ele sanciona a seguinte Lei Complementar:</w:t>
      </w:r>
    </w:p>
    <w:p w:rsidR="00241FA7" w:rsidRPr="00D2483D" w:rsidRDefault="00241FA7" w:rsidP="00241FA7">
      <w:pPr>
        <w:ind w:left="2880"/>
        <w:jc w:val="both"/>
        <w:rPr>
          <w:b/>
        </w:rPr>
      </w:pPr>
    </w:p>
    <w:p w:rsidR="00241FA7" w:rsidRPr="00D2483D" w:rsidRDefault="00241FA7" w:rsidP="00241FA7">
      <w:pPr>
        <w:pStyle w:val="p3"/>
        <w:spacing w:line="320" w:lineRule="exact"/>
        <w:ind w:left="1560" w:hanging="1560"/>
        <w:rPr>
          <w:szCs w:val="24"/>
        </w:rPr>
      </w:pPr>
      <w:r w:rsidRPr="00D2483D">
        <w:rPr>
          <w:b/>
          <w:szCs w:val="24"/>
        </w:rPr>
        <w:t xml:space="preserve">Art. 1º - </w:t>
      </w:r>
      <w:r w:rsidRPr="00D2483D">
        <w:rPr>
          <w:b/>
          <w:szCs w:val="24"/>
        </w:rPr>
        <w:tab/>
      </w:r>
      <w:r w:rsidRPr="00D2483D">
        <w:rPr>
          <w:szCs w:val="24"/>
        </w:rPr>
        <w:t xml:space="preserve">Por conta de necessidade de adequação da Secretaria Municipal de Saúde para criar o Núcleo de Apoio à Saúde da Família – NASF ficam criados os cargos de nível superior de </w:t>
      </w:r>
      <w:r w:rsidRPr="00D2483D">
        <w:rPr>
          <w:b/>
          <w:szCs w:val="24"/>
          <w:u w:val="single"/>
        </w:rPr>
        <w:t>EDUCADOR FÍSICO; NUTRICIONISTA; ASSISTENTE SOCIAL; FISIOTERAPEUTA e PSICÓLOGO</w:t>
      </w:r>
      <w:r w:rsidRPr="00D2483D">
        <w:rPr>
          <w:b/>
          <w:szCs w:val="24"/>
        </w:rPr>
        <w:t>,</w:t>
      </w:r>
      <w:r w:rsidRPr="00D2483D">
        <w:rPr>
          <w:szCs w:val="24"/>
        </w:rPr>
        <w:t xml:space="preserve"> cargos estes que passarão a fazer parte do </w:t>
      </w:r>
      <w:r w:rsidRPr="00D2483D">
        <w:rPr>
          <w:b/>
          <w:szCs w:val="24"/>
        </w:rPr>
        <w:t xml:space="preserve">ANEXO </w:t>
      </w:r>
      <w:r w:rsidRPr="00D2483D">
        <w:rPr>
          <w:b/>
          <w:bCs/>
          <w:iCs/>
          <w:szCs w:val="24"/>
        </w:rPr>
        <w:t>I e II – QUANTIDADE DE VAGAS; CARGA HORÁRIA; ESCOLARIDADE E VENCIMENTO MÍNIMO</w:t>
      </w:r>
      <w:r w:rsidRPr="00D2483D">
        <w:rPr>
          <w:szCs w:val="24"/>
        </w:rPr>
        <w:t>;</w:t>
      </w:r>
    </w:p>
    <w:p w:rsidR="00241FA7" w:rsidRPr="00D2483D" w:rsidRDefault="00241FA7" w:rsidP="00241FA7">
      <w:pPr>
        <w:pStyle w:val="p3"/>
        <w:spacing w:line="320" w:lineRule="exact"/>
        <w:ind w:left="1560" w:hanging="1560"/>
        <w:rPr>
          <w:szCs w:val="24"/>
        </w:rPr>
      </w:pPr>
    </w:p>
    <w:p w:rsidR="00241FA7" w:rsidRPr="00D2483D" w:rsidRDefault="00241FA7" w:rsidP="00241FA7">
      <w:pPr>
        <w:pStyle w:val="Ttulo4"/>
        <w:ind w:left="1701" w:hanging="1701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D2483D">
        <w:rPr>
          <w:rFonts w:ascii="Times New Roman" w:hAnsi="Times New Roman" w:cs="Times New Roman"/>
          <w:i w:val="0"/>
          <w:color w:val="auto"/>
        </w:rPr>
        <w:t>Art. 2º -</w:t>
      </w:r>
      <w:r w:rsidRPr="00D2483D">
        <w:rPr>
          <w:rFonts w:ascii="Times New Roman" w:hAnsi="Times New Roman" w:cs="Times New Roman"/>
          <w:b w:val="0"/>
          <w:i w:val="0"/>
          <w:color w:val="auto"/>
        </w:rPr>
        <w:tab/>
        <w:t>Esta lei entrará em vigor na data de sua publicação, revogadas as disposições em contrário em especial a Lei Complementar nº 093/2013.</w:t>
      </w:r>
    </w:p>
    <w:p w:rsidR="00241FA7" w:rsidRPr="00D2483D" w:rsidRDefault="00241FA7" w:rsidP="00241FA7"/>
    <w:p w:rsidR="00241FA7" w:rsidRPr="00D2483D" w:rsidRDefault="00241FA7" w:rsidP="00241FA7">
      <w:pPr>
        <w:pStyle w:val="Ttulo4"/>
        <w:spacing w:line="360" w:lineRule="auto"/>
        <w:ind w:left="1701" w:hanging="1701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D2483D">
        <w:rPr>
          <w:rFonts w:ascii="Times New Roman" w:hAnsi="Times New Roman" w:cs="Times New Roman"/>
          <w:i w:val="0"/>
          <w:color w:val="auto"/>
        </w:rPr>
        <w:t>Art. 3º -</w:t>
      </w:r>
      <w:r w:rsidRPr="00D2483D">
        <w:rPr>
          <w:rFonts w:ascii="Times New Roman" w:hAnsi="Times New Roman" w:cs="Times New Roman"/>
          <w:b w:val="0"/>
          <w:i w:val="0"/>
          <w:color w:val="auto"/>
        </w:rPr>
        <w:tab/>
        <w:t xml:space="preserve">Fica o Executivo autorizado a proceder a reedição da </w:t>
      </w:r>
      <w:r w:rsidRPr="00D2483D">
        <w:rPr>
          <w:rFonts w:ascii="Times New Roman" w:eastAsia="Times New Roman" w:hAnsi="Times New Roman" w:cs="Times New Roman"/>
          <w:b w:val="0"/>
          <w:bCs w:val="0"/>
          <w:i w:val="0"/>
          <w:iCs w:val="0"/>
          <w:snapToGrid w:val="0"/>
          <w:color w:val="auto"/>
        </w:rPr>
        <w:t>Lei Complementar nº 093/2013</w:t>
      </w:r>
      <w:r w:rsidRPr="00D2483D">
        <w:rPr>
          <w:rFonts w:ascii="Times New Roman" w:hAnsi="Times New Roman" w:cs="Times New Roman"/>
          <w:b w:val="0"/>
          <w:i w:val="0"/>
          <w:color w:val="auto"/>
        </w:rPr>
        <w:t>, com as alterações da presente Lei.</w:t>
      </w:r>
    </w:p>
    <w:p w:rsidR="00241FA7" w:rsidRPr="00D2483D" w:rsidRDefault="00241FA7" w:rsidP="00241FA7">
      <w:pPr>
        <w:pStyle w:val="Ttulo4"/>
        <w:spacing w:line="360" w:lineRule="auto"/>
        <w:ind w:left="1701" w:hanging="1701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D2483D">
        <w:rPr>
          <w:rFonts w:ascii="Times New Roman" w:hAnsi="Times New Roman" w:cs="Times New Roman"/>
          <w:i w:val="0"/>
          <w:color w:val="auto"/>
        </w:rPr>
        <w:t>Art. 4º -</w:t>
      </w:r>
      <w:r w:rsidRPr="00D2483D">
        <w:rPr>
          <w:rFonts w:ascii="Times New Roman" w:hAnsi="Times New Roman" w:cs="Times New Roman"/>
          <w:b w:val="0"/>
          <w:i w:val="0"/>
          <w:color w:val="auto"/>
        </w:rPr>
        <w:tab/>
        <w:t>Esta lei entrará em vigor na data de sua publicação, revogadas as disposições em contrário.</w:t>
      </w:r>
    </w:p>
    <w:p w:rsidR="00241FA7" w:rsidRPr="00D2483D" w:rsidRDefault="00241FA7" w:rsidP="00241FA7"/>
    <w:p w:rsidR="00241FA7" w:rsidRPr="00D2483D" w:rsidRDefault="00241FA7" w:rsidP="00241FA7"/>
    <w:p w:rsidR="00241FA7" w:rsidRPr="00D2483D" w:rsidRDefault="00241FA7" w:rsidP="00241FA7">
      <w:pPr>
        <w:jc w:val="both"/>
      </w:pPr>
    </w:p>
    <w:p w:rsidR="00241FA7" w:rsidRPr="00D2483D" w:rsidRDefault="00241FA7" w:rsidP="00241FA7">
      <w:pPr>
        <w:pStyle w:val="Recuodecorpodetexto"/>
        <w:ind w:left="993" w:firstLine="708"/>
        <w:rPr>
          <w:b/>
          <w:sz w:val="24"/>
          <w:szCs w:val="24"/>
        </w:rPr>
      </w:pPr>
      <w:r w:rsidRPr="00D2483D">
        <w:rPr>
          <w:b/>
          <w:sz w:val="24"/>
          <w:szCs w:val="24"/>
        </w:rPr>
        <w:t xml:space="preserve">Gabinete do Prefeito, </w:t>
      </w:r>
      <w:r>
        <w:rPr>
          <w:b/>
          <w:sz w:val="24"/>
          <w:szCs w:val="24"/>
        </w:rPr>
        <w:t>01 de novembro</w:t>
      </w:r>
      <w:r w:rsidRPr="00D2483D">
        <w:rPr>
          <w:b/>
          <w:sz w:val="24"/>
          <w:szCs w:val="24"/>
        </w:rPr>
        <w:t xml:space="preserve"> de 2019.</w:t>
      </w:r>
    </w:p>
    <w:p w:rsidR="00241FA7" w:rsidRPr="00D2483D" w:rsidRDefault="00241FA7" w:rsidP="00241FA7">
      <w:pPr>
        <w:pStyle w:val="Recuodecorpodetexto"/>
        <w:ind w:left="1843" w:hanging="29"/>
        <w:jc w:val="center"/>
        <w:rPr>
          <w:b/>
          <w:sz w:val="24"/>
          <w:szCs w:val="24"/>
        </w:rPr>
      </w:pPr>
    </w:p>
    <w:p w:rsidR="00BE22B6" w:rsidRDefault="00241FA7" w:rsidP="00BE22B6">
      <w:pPr>
        <w:pStyle w:val="Recuodecorpodetexto"/>
        <w:ind w:left="0"/>
        <w:rPr>
          <w:sz w:val="24"/>
          <w:szCs w:val="24"/>
        </w:rPr>
      </w:pPr>
      <w:r>
        <w:rPr>
          <w:rStyle w:val="Typewriter"/>
          <w:rFonts w:ascii="Times New Roman" w:eastAsiaTheme="majorEastAsia" w:hAnsi="Times New Roman"/>
          <w:b/>
          <w:sz w:val="24"/>
        </w:rPr>
        <w:t xml:space="preserve">                                             </w:t>
      </w:r>
    </w:p>
    <w:p w:rsidR="00BE22B6" w:rsidRDefault="00BE22B6" w:rsidP="00BE22B6">
      <w:pPr>
        <w:pStyle w:val="Recuodecorpodetexto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Adalto José Zago</w:t>
      </w:r>
    </w:p>
    <w:p w:rsidR="00BE22B6" w:rsidRDefault="00BE22B6" w:rsidP="00BE22B6">
      <w:pPr>
        <w:pStyle w:val="Recuodecorpodetex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241FA7" w:rsidRPr="00D2483D" w:rsidRDefault="00241FA7" w:rsidP="00241FA7">
      <w:pPr>
        <w:jc w:val="both"/>
        <w:rPr>
          <w:rStyle w:val="Typewriter"/>
          <w:rFonts w:ascii="Times New Roman" w:eastAsiaTheme="majorEastAsia" w:hAnsi="Times New Roman"/>
          <w:b/>
          <w:sz w:val="24"/>
        </w:rPr>
      </w:pPr>
    </w:p>
    <w:p w:rsidR="00241FA7" w:rsidRPr="00D2483D" w:rsidRDefault="00241FA7" w:rsidP="00241FA7">
      <w:pPr>
        <w:tabs>
          <w:tab w:val="left" w:pos="3915"/>
        </w:tabs>
        <w:jc w:val="both"/>
        <w:rPr>
          <w:rStyle w:val="Typewriter"/>
          <w:rFonts w:ascii="Times New Roman" w:eastAsiaTheme="majorEastAsia" w:hAnsi="Times New Roman"/>
          <w:b/>
          <w:sz w:val="24"/>
        </w:rPr>
      </w:pPr>
      <w:r>
        <w:rPr>
          <w:rStyle w:val="Typewriter"/>
          <w:rFonts w:ascii="Times New Roman" w:eastAsiaTheme="majorEastAsia" w:hAnsi="Times New Roman"/>
          <w:b/>
          <w:sz w:val="24"/>
        </w:rPr>
        <w:tab/>
      </w:r>
    </w:p>
    <w:p w:rsidR="00241FA7" w:rsidRPr="00D2483D" w:rsidRDefault="00241FA7" w:rsidP="00241FA7">
      <w:pPr>
        <w:jc w:val="both"/>
        <w:rPr>
          <w:rStyle w:val="Typewriter"/>
          <w:rFonts w:ascii="Times New Roman" w:eastAsiaTheme="majorEastAsia" w:hAnsi="Times New Roman"/>
          <w:b/>
          <w:sz w:val="24"/>
        </w:rPr>
      </w:pPr>
    </w:p>
    <w:p w:rsidR="00241FA7" w:rsidRPr="00D2483D" w:rsidRDefault="00241FA7" w:rsidP="00241FA7">
      <w:pPr>
        <w:jc w:val="both"/>
        <w:rPr>
          <w:rStyle w:val="Typewriter"/>
          <w:rFonts w:ascii="Times New Roman" w:eastAsiaTheme="majorEastAsia" w:hAnsi="Times New Roman"/>
          <w:b/>
          <w:sz w:val="24"/>
        </w:rPr>
      </w:pPr>
    </w:p>
    <w:p w:rsidR="00241FA7" w:rsidRPr="00D2483D" w:rsidRDefault="00241FA7" w:rsidP="00241FA7">
      <w:pPr>
        <w:jc w:val="both"/>
        <w:rPr>
          <w:rStyle w:val="Typewriter"/>
          <w:rFonts w:ascii="Times New Roman" w:eastAsiaTheme="majorEastAsia" w:hAnsi="Times New Roman"/>
          <w:b/>
          <w:sz w:val="24"/>
        </w:rPr>
      </w:pPr>
    </w:p>
    <w:p w:rsidR="00241FA7" w:rsidRPr="00D2483D" w:rsidRDefault="00241FA7" w:rsidP="00241FA7">
      <w:pPr>
        <w:jc w:val="both"/>
        <w:rPr>
          <w:rStyle w:val="Typewriter"/>
          <w:rFonts w:ascii="Times New Roman" w:eastAsiaTheme="majorEastAsia" w:hAnsi="Times New Roman"/>
          <w:b/>
          <w:sz w:val="24"/>
        </w:rPr>
      </w:pPr>
    </w:p>
    <w:p w:rsidR="00241FA7" w:rsidRPr="00D2483D" w:rsidRDefault="00241FA7" w:rsidP="00241FA7">
      <w:pPr>
        <w:jc w:val="both"/>
        <w:rPr>
          <w:rStyle w:val="Typewriter"/>
          <w:rFonts w:ascii="Times New Roman" w:eastAsiaTheme="majorEastAsia" w:hAnsi="Times New Roman"/>
          <w:b/>
          <w:sz w:val="24"/>
        </w:rPr>
      </w:pPr>
    </w:p>
    <w:p w:rsidR="00241FA7" w:rsidRDefault="00241FA7" w:rsidP="00241FA7">
      <w:pPr>
        <w:pStyle w:val="Recuodecorpodetexto"/>
        <w:spacing w:line="360" w:lineRule="auto"/>
        <w:ind w:left="0"/>
        <w:rPr>
          <w:b/>
          <w:bCs/>
          <w:sz w:val="24"/>
          <w:szCs w:val="24"/>
        </w:rPr>
      </w:pPr>
    </w:p>
    <w:p w:rsidR="00241FA7" w:rsidRPr="00D2483D" w:rsidRDefault="00241FA7" w:rsidP="00241FA7">
      <w:pPr>
        <w:pStyle w:val="Recuodecorpodetexto"/>
        <w:spacing w:line="360" w:lineRule="auto"/>
        <w:jc w:val="center"/>
        <w:rPr>
          <w:b/>
          <w:bCs/>
          <w:sz w:val="24"/>
          <w:szCs w:val="24"/>
        </w:rPr>
      </w:pPr>
      <w:r w:rsidRPr="00D2483D">
        <w:rPr>
          <w:b/>
          <w:bCs/>
          <w:sz w:val="24"/>
          <w:szCs w:val="24"/>
        </w:rPr>
        <w:t>ANEXO I</w:t>
      </w:r>
    </w:p>
    <w:p w:rsidR="00241FA7" w:rsidRPr="00D2483D" w:rsidRDefault="00241FA7" w:rsidP="00241FA7">
      <w:pPr>
        <w:spacing w:line="360" w:lineRule="auto"/>
        <w:jc w:val="center"/>
        <w:rPr>
          <w:b/>
          <w:bCs/>
          <w:color w:val="000000"/>
          <w:u w:val="single"/>
        </w:rPr>
      </w:pPr>
      <w:r w:rsidRPr="00D2483D">
        <w:rPr>
          <w:b/>
          <w:bCs/>
          <w:color w:val="000000"/>
          <w:u w:val="single"/>
        </w:rPr>
        <w:t xml:space="preserve">SECRETARIA MUNICIPAL DE SAÚDE </w:t>
      </w:r>
    </w:p>
    <w:p w:rsidR="00241FA7" w:rsidRPr="00D2483D" w:rsidRDefault="00241FA7" w:rsidP="00241FA7">
      <w:pPr>
        <w:spacing w:line="360" w:lineRule="auto"/>
        <w:jc w:val="center"/>
        <w:rPr>
          <w:b/>
          <w:bCs/>
          <w:color w:val="000000"/>
          <w:u w:val="single"/>
        </w:rPr>
      </w:pPr>
      <w:r w:rsidRPr="00D2483D">
        <w:rPr>
          <w:b/>
          <w:bCs/>
          <w:color w:val="000000"/>
          <w:u w:val="single"/>
        </w:rPr>
        <w:t>PROJETO NASF - NÚCLEO DE APOIO À SAÚDE DA FAMÍLIA</w:t>
      </w:r>
    </w:p>
    <w:p w:rsidR="00241FA7" w:rsidRPr="00D2483D" w:rsidRDefault="00241FA7" w:rsidP="00241FA7">
      <w:pPr>
        <w:spacing w:line="360" w:lineRule="auto"/>
        <w:jc w:val="center"/>
        <w:rPr>
          <w:b/>
          <w:bCs/>
          <w:color w:val="000000"/>
          <w:u w:val="single"/>
        </w:rPr>
      </w:pPr>
      <w:r w:rsidRPr="00D2483D">
        <w:rPr>
          <w:b/>
          <w:bCs/>
          <w:color w:val="000000"/>
          <w:u w:val="single"/>
        </w:rPr>
        <w:t>TABELA DE VENCIMENTO BASE</w:t>
      </w:r>
    </w:p>
    <w:tbl>
      <w:tblPr>
        <w:tblW w:w="939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10"/>
        <w:gridCol w:w="1800"/>
        <w:gridCol w:w="2520"/>
        <w:gridCol w:w="2160"/>
      </w:tblGrid>
      <w:tr w:rsidR="00241FA7" w:rsidRPr="00D2483D" w:rsidTr="006F0DFE">
        <w:trPr>
          <w:trHeight w:val="424"/>
        </w:trPr>
        <w:tc>
          <w:tcPr>
            <w:tcW w:w="2910" w:type="dxa"/>
          </w:tcPr>
          <w:p w:rsidR="00241FA7" w:rsidRPr="00D2483D" w:rsidRDefault="00241FA7" w:rsidP="006F0DFE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D2483D">
              <w:rPr>
                <w:b/>
                <w:bCs/>
                <w:color w:val="000000"/>
              </w:rPr>
              <w:t>CARGO DENOMINAÇÃO</w:t>
            </w:r>
          </w:p>
          <w:p w:rsidR="00241FA7" w:rsidRPr="00D2483D" w:rsidRDefault="00241FA7" w:rsidP="006F0DFE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</w:tcPr>
          <w:p w:rsidR="00241FA7" w:rsidRPr="00D2483D" w:rsidRDefault="00241FA7" w:rsidP="006F0DFE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D2483D">
              <w:rPr>
                <w:b/>
                <w:bCs/>
                <w:color w:val="000000"/>
              </w:rPr>
              <w:t>CARGA HORARIA</w:t>
            </w:r>
          </w:p>
        </w:tc>
        <w:tc>
          <w:tcPr>
            <w:tcW w:w="2520" w:type="dxa"/>
          </w:tcPr>
          <w:p w:rsidR="00241FA7" w:rsidRPr="00D2483D" w:rsidRDefault="00241FA7" w:rsidP="006F0DFE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D2483D">
              <w:rPr>
                <w:b/>
                <w:bCs/>
                <w:color w:val="000000"/>
              </w:rPr>
              <w:t>VENCIMENTOS</w:t>
            </w:r>
          </w:p>
        </w:tc>
        <w:tc>
          <w:tcPr>
            <w:tcW w:w="2160" w:type="dxa"/>
          </w:tcPr>
          <w:p w:rsidR="00241FA7" w:rsidRPr="00D2483D" w:rsidRDefault="00241FA7" w:rsidP="006F0DFE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D2483D">
              <w:rPr>
                <w:b/>
                <w:bCs/>
                <w:color w:val="000000"/>
              </w:rPr>
              <w:t>QUANTIDADES</w:t>
            </w:r>
          </w:p>
        </w:tc>
      </w:tr>
      <w:tr w:rsidR="00241FA7" w:rsidRPr="00D2483D" w:rsidTr="006F0DFE">
        <w:trPr>
          <w:trHeight w:val="424"/>
        </w:trPr>
        <w:tc>
          <w:tcPr>
            <w:tcW w:w="2910" w:type="dxa"/>
          </w:tcPr>
          <w:p w:rsidR="00241FA7" w:rsidRPr="00D2483D" w:rsidRDefault="00241FA7" w:rsidP="006F0DFE">
            <w:pPr>
              <w:spacing w:line="360" w:lineRule="auto"/>
              <w:jc w:val="both"/>
            </w:pPr>
            <w:r w:rsidRPr="00D2483D">
              <w:t>Assistente Social</w:t>
            </w:r>
          </w:p>
        </w:tc>
        <w:tc>
          <w:tcPr>
            <w:tcW w:w="1800" w:type="dxa"/>
          </w:tcPr>
          <w:p w:rsidR="00241FA7" w:rsidRPr="00D2483D" w:rsidRDefault="00241FA7" w:rsidP="006F0DFE">
            <w:pPr>
              <w:spacing w:line="360" w:lineRule="auto"/>
              <w:jc w:val="center"/>
            </w:pPr>
            <w:r w:rsidRPr="00D2483D">
              <w:t>30 horas</w:t>
            </w:r>
          </w:p>
        </w:tc>
        <w:tc>
          <w:tcPr>
            <w:tcW w:w="2520" w:type="dxa"/>
          </w:tcPr>
          <w:p w:rsidR="00241FA7" w:rsidRPr="00D2483D" w:rsidRDefault="00241FA7" w:rsidP="006F0DFE">
            <w:pPr>
              <w:jc w:val="center"/>
            </w:pPr>
            <w:r w:rsidRPr="00D2483D">
              <w:t>3.825,14</w:t>
            </w:r>
          </w:p>
        </w:tc>
        <w:tc>
          <w:tcPr>
            <w:tcW w:w="2160" w:type="dxa"/>
          </w:tcPr>
          <w:p w:rsidR="00241FA7" w:rsidRPr="00D2483D" w:rsidRDefault="00241FA7" w:rsidP="006F0DFE">
            <w:pPr>
              <w:spacing w:line="360" w:lineRule="auto"/>
              <w:jc w:val="center"/>
            </w:pPr>
            <w:r w:rsidRPr="00D2483D">
              <w:t>01</w:t>
            </w:r>
          </w:p>
        </w:tc>
      </w:tr>
      <w:tr w:rsidR="00241FA7" w:rsidRPr="00D2483D" w:rsidTr="006F0DFE">
        <w:trPr>
          <w:trHeight w:val="424"/>
        </w:trPr>
        <w:tc>
          <w:tcPr>
            <w:tcW w:w="2910" w:type="dxa"/>
          </w:tcPr>
          <w:p w:rsidR="00241FA7" w:rsidRPr="00D2483D" w:rsidRDefault="00241FA7" w:rsidP="006F0DFE">
            <w:pPr>
              <w:spacing w:line="360" w:lineRule="auto"/>
              <w:jc w:val="both"/>
            </w:pPr>
            <w:r w:rsidRPr="00D2483D">
              <w:t>Educador Físico</w:t>
            </w:r>
          </w:p>
        </w:tc>
        <w:tc>
          <w:tcPr>
            <w:tcW w:w="1800" w:type="dxa"/>
          </w:tcPr>
          <w:p w:rsidR="00241FA7" w:rsidRPr="00D2483D" w:rsidRDefault="00241FA7" w:rsidP="006F0DFE">
            <w:pPr>
              <w:spacing w:line="360" w:lineRule="auto"/>
              <w:jc w:val="center"/>
            </w:pPr>
            <w:r w:rsidRPr="00D2483D">
              <w:t>40 horas</w:t>
            </w:r>
          </w:p>
        </w:tc>
        <w:tc>
          <w:tcPr>
            <w:tcW w:w="2520" w:type="dxa"/>
          </w:tcPr>
          <w:p w:rsidR="00241FA7" w:rsidRPr="00D2483D" w:rsidRDefault="00241FA7" w:rsidP="006F0DFE">
            <w:pPr>
              <w:jc w:val="center"/>
            </w:pPr>
            <w:r w:rsidRPr="00D2483D">
              <w:t>3.825,14</w:t>
            </w:r>
          </w:p>
        </w:tc>
        <w:tc>
          <w:tcPr>
            <w:tcW w:w="2160" w:type="dxa"/>
          </w:tcPr>
          <w:p w:rsidR="00241FA7" w:rsidRPr="00D2483D" w:rsidRDefault="00241FA7" w:rsidP="006F0DFE">
            <w:pPr>
              <w:spacing w:line="360" w:lineRule="auto"/>
              <w:jc w:val="center"/>
            </w:pPr>
            <w:r w:rsidRPr="00D2483D">
              <w:t>01</w:t>
            </w:r>
          </w:p>
        </w:tc>
      </w:tr>
      <w:tr w:rsidR="00241FA7" w:rsidRPr="00D2483D" w:rsidTr="006F0DFE">
        <w:trPr>
          <w:trHeight w:val="424"/>
        </w:trPr>
        <w:tc>
          <w:tcPr>
            <w:tcW w:w="2910" w:type="dxa"/>
          </w:tcPr>
          <w:p w:rsidR="00241FA7" w:rsidRPr="00D2483D" w:rsidRDefault="00241FA7" w:rsidP="006F0DFE">
            <w:pPr>
              <w:spacing w:line="360" w:lineRule="auto"/>
              <w:jc w:val="both"/>
            </w:pPr>
            <w:r w:rsidRPr="00D2483D">
              <w:t>Fisioterapeuta</w:t>
            </w:r>
          </w:p>
        </w:tc>
        <w:tc>
          <w:tcPr>
            <w:tcW w:w="1800" w:type="dxa"/>
          </w:tcPr>
          <w:p w:rsidR="00241FA7" w:rsidRPr="00D2483D" w:rsidRDefault="00241FA7" w:rsidP="006F0DFE">
            <w:pPr>
              <w:spacing w:line="360" w:lineRule="auto"/>
              <w:jc w:val="center"/>
            </w:pPr>
            <w:r w:rsidRPr="00D2483D">
              <w:t>30 horas</w:t>
            </w:r>
          </w:p>
        </w:tc>
        <w:tc>
          <w:tcPr>
            <w:tcW w:w="2520" w:type="dxa"/>
          </w:tcPr>
          <w:p w:rsidR="00241FA7" w:rsidRPr="00D2483D" w:rsidRDefault="00241FA7" w:rsidP="006F0DFE">
            <w:pPr>
              <w:jc w:val="center"/>
            </w:pPr>
            <w:r w:rsidRPr="00D2483D">
              <w:t>3.825,14</w:t>
            </w:r>
          </w:p>
        </w:tc>
        <w:tc>
          <w:tcPr>
            <w:tcW w:w="2160" w:type="dxa"/>
          </w:tcPr>
          <w:p w:rsidR="00241FA7" w:rsidRPr="00D2483D" w:rsidRDefault="00241FA7" w:rsidP="006F0DFE">
            <w:pPr>
              <w:spacing w:line="360" w:lineRule="auto"/>
              <w:jc w:val="center"/>
            </w:pPr>
            <w:r w:rsidRPr="00D2483D">
              <w:t>01</w:t>
            </w:r>
          </w:p>
        </w:tc>
      </w:tr>
      <w:tr w:rsidR="00241FA7" w:rsidRPr="00D2483D" w:rsidTr="006F0DFE">
        <w:trPr>
          <w:trHeight w:val="223"/>
        </w:trPr>
        <w:tc>
          <w:tcPr>
            <w:tcW w:w="2910" w:type="dxa"/>
          </w:tcPr>
          <w:p w:rsidR="00241FA7" w:rsidRPr="00D2483D" w:rsidRDefault="00241FA7" w:rsidP="006F0DFE">
            <w:pPr>
              <w:spacing w:line="360" w:lineRule="auto"/>
            </w:pPr>
            <w:r w:rsidRPr="00D2483D">
              <w:t>Nutricionista</w:t>
            </w:r>
          </w:p>
        </w:tc>
        <w:tc>
          <w:tcPr>
            <w:tcW w:w="1800" w:type="dxa"/>
          </w:tcPr>
          <w:p w:rsidR="00241FA7" w:rsidRPr="00D2483D" w:rsidRDefault="00241FA7" w:rsidP="006F0DFE">
            <w:pPr>
              <w:spacing w:line="360" w:lineRule="auto"/>
              <w:jc w:val="center"/>
            </w:pPr>
            <w:r w:rsidRPr="00D2483D">
              <w:t>40 horas</w:t>
            </w:r>
          </w:p>
        </w:tc>
        <w:tc>
          <w:tcPr>
            <w:tcW w:w="2520" w:type="dxa"/>
          </w:tcPr>
          <w:p w:rsidR="00241FA7" w:rsidRPr="00D2483D" w:rsidRDefault="00241FA7" w:rsidP="006F0DFE">
            <w:pPr>
              <w:spacing w:line="360" w:lineRule="auto"/>
              <w:jc w:val="center"/>
            </w:pPr>
            <w:r w:rsidRPr="00D2483D">
              <w:t>3.825,14</w:t>
            </w:r>
          </w:p>
        </w:tc>
        <w:tc>
          <w:tcPr>
            <w:tcW w:w="2160" w:type="dxa"/>
          </w:tcPr>
          <w:p w:rsidR="00241FA7" w:rsidRPr="00D2483D" w:rsidRDefault="00241FA7" w:rsidP="006F0DFE">
            <w:pPr>
              <w:spacing w:line="360" w:lineRule="auto"/>
              <w:jc w:val="center"/>
            </w:pPr>
            <w:r w:rsidRPr="00D2483D">
              <w:t>01</w:t>
            </w:r>
          </w:p>
        </w:tc>
      </w:tr>
      <w:tr w:rsidR="00241FA7" w:rsidRPr="00D2483D" w:rsidTr="006F0DFE">
        <w:trPr>
          <w:trHeight w:val="90"/>
        </w:trPr>
        <w:tc>
          <w:tcPr>
            <w:tcW w:w="2910" w:type="dxa"/>
          </w:tcPr>
          <w:p w:rsidR="00241FA7" w:rsidRPr="00D2483D" w:rsidRDefault="00241FA7" w:rsidP="006F0DFE">
            <w:pPr>
              <w:spacing w:line="360" w:lineRule="auto"/>
              <w:jc w:val="both"/>
            </w:pPr>
            <w:r w:rsidRPr="00D2483D">
              <w:t>Psicólogo</w:t>
            </w:r>
          </w:p>
        </w:tc>
        <w:tc>
          <w:tcPr>
            <w:tcW w:w="1800" w:type="dxa"/>
          </w:tcPr>
          <w:p w:rsidR="00241FA7" w:rsidRPr="00D2483D" w:rsidRDefault="00241FA7" w:rsidP="006F0DFE">
            <w:pPr>
              <w:spacing w:line="360" w:lineRule="auto"/>
              <w:jc w:val="center"/>
            </w:pPr>
            <w:r w:rsidRPr="00D2483D">
              <w:t>40 horas</w:t>
            </w:r>
          </w:p>
        </w:tc>
        <w:tc>
          <w:tcPr>
            <w:tcW w:w="2520" w:type="dxa"/>
          </w:tcPr>
          <w:p w:rsidR="00241FA7" w:rsidRPr="00D2483D" w:rsidRDefault="00241FA7" w:rsidP="006F0DFE">
            <w:pPr>
              <w:jc w:val="center"/>
            </w:pPr>
            <w:r w:rsidRPr="00D2483D">
              <w:t>3.825,14</w:t>
            </w:r>
          </w:p>
        </w:tc>
        <w:tc>
          <w:tcPr>
            <w:tcW w:w="2160" w:type="dxa"/>
          </w:tcPr>
          <w:p w:rsidR="00241FA7" w:rsidRPr="00D2483D" w:rsidRDefault="00241FA7" w:rsidP="006F0DFE">
            <w:pPr>
              <w:spacing w:line="360" w:lineRule="auto"/>
              <w:jc w:val="center"/>
            </w:pPr>
            <w:r w:rsidRPr="00D2483D">
              <w:t>01</w:t>
            </w:r>
          </w:p>
        </w:tc>
      </w:tr>
      <w:tr w:rsidR="00241FA7" w:rsidRPr="00D2483D" w:rsidTr="006F0DFE">
        <w:trPr>
          <w:trHeight w:val="90"/>
        </w:trPr>
        <w:tc>
          <w:tcPr>
            <w:tcW w:w="2910" w:type="dxa"/>
          </w:tcPr>
          <w:p w:rsidR="00241FA7" w:rsidRPr="00D2483D" w:rsidRDefault="00241FA7" w:rsidP="006F0DFE">
            <w:pPr>
              <w:spacing w:line="360" w:lineRule="auto"/>
              <w:jc w:val="both"/>
            </w:pPr>
            <w:r w:rsidRPr="00D2483D">
              <w:t>Total Vagas</w:t>
            </w:r>
          </w:p>
        </w:tc>
        <w:tc>
          <w:tcPr>
            <w:tcW w:w="1800" w:type="dxa"/>
          </w:tcPr>
          <w:p w:rsidR="00241FA7" w:rsidRPr="00D2483D" w:rsidRDefault="00241FA7" w:rsidP="006F0DFE">
            <w:pPr>
              <w:spacing w:line="360" w:lineRule="auto"/>
              <w:jc w:val="center"/>
            </w:pPr>
          </w:p>
        </w:tc>
        <w:tc>
          <w:tcPr>
            <w:tcW w:w="2520" w:type="dxa"/>
          </w:tcPr>
          <w:p w:rsidR="00241FA7" w:rsidRPr="00D2483D" w:rsidRDefault="00241FA7" w:rsidP="006F0DFE">
            <w:pPr>
              <w:jc w:val="center"/>
            </w:pPr>
          </w:p>
        </w:tc>
        <w:tc>
          <w:tcPr>
            <w:tcW w:w="2160" w:type="dxa"/>
          </w:tcPr>
          <w:p w:rsidR="00241FA7" w:rsidRPr="00D2483D" w:rsidRDefault="00241FA7" w:rsidP="006F0DFE">
            <w:pPr>
              <w:spacing w:line="360" w:lineRule="auto"/>
              <w:jc w:val="center"/>
            </w:pPr>
            <w:r w:rsidRPr="00D2483D">
              <w:t>05</w:t>
            </w:r>
          </w:p>
        </w:tc>
      </w:tr>
    </w:tbl>
    <w:p w:rsidR="00241FA7" w:rsidRPr="00D2483D" w:rsidRDefault="00241FA7" w:rsidP="00241FA7">
      <w:pPr>
        <w:jc w:val="center"/>
        <w:rPr>
          <w:strike/>
        </w:rPr>
      </w:pPr>
    </w:p>
    <w:p w:rsidR="00241FA7" w:rsidRPr="00D2483D" w:rsidRDefault="00241FA7" w:rsidP="00241FA7">
      <w:pPr>
        <w:jc w:val="center"/>
        <w:rPr>
          <w:strike/>
        </w:rPr>
      </w:pPr>
    </w:p>
    <w:p w:rsidR="00241FA7" w:rsidRPr="00D2483D" w:rsidRDefault="00241FA7" w:rsidP="00241FA7">
      <w:pPr>
        <w:jc w:val="center"/>
        <w:rPr>
          <w:strike/>
        </w:rPr>
      </w:pPr>
    </w:p>
    <w:p w:rsidR="00241FA7" w:rsidRPr="00D2483D" w:rsidRDefault="00241FA7" w:rsidP="00241FA7">
      <w:pPr>
        <w:jc w:val="center"/>
        <w:rPr>
          <w:strike/>
        </w:rPr>
      </w:pPr>
    </w:p>
    <w:p w:rsidR="00241FA7" w:rsidRPr="00D2483D" w:rsidRDefault="00241FA7" w:rsidP="00241FA7">
      <w:pPr>
        <w:jc w:val="center"/>
        <w:rPr>
          <w:strike/>
        </w:rPr>
      </w:pPr>
    </w:p>
    <w:p w:rsidR="00241FA7" w:rsidRPr="00D2483D" w:rsidRDefault="00241FA7" w:rsidP="00241FA7">
      <w:pPr>
        <w:jc w:val="center"/>
        <w:rPr>
          <w:strike/>
        </w:rPr>
      </w:pPr>
    </w:p>
    <w:p w:rsidR="00241FA7" w:rsidRPr="00D2483D" w:rsidRDefault="00241FA7" w:rsidP="00241FA7">
      <w:pPr>
        <w:jc w:val="center"/>
        <w:rPr>
          <w:strike/>
        </w:rPr>
      </w:pPr>
    </w:p>
    <w:p w:rsidR="00241FA7" w:rsidRPr="00D2483D" w:rsidRDefault="00241FA7" w:rsidP="00241FA7">
      <w:pPr>
        <w:jc w:val="center"/>
        <w:rPr>
          <w:strike/>
        </w:rPr>
      </w:pPr>
    </w:p>
    <w:p w:rsidR="00241FA7" w:rsidRPr="00D2483D" w:rsidRDefault="00241FA7" w:rsidP="00241FA7">
      <w:pPr>
        <w:jc w:val="center"/>
        <w:rPr>
          <w:strike/>
        </w:rPr>
      </w:pPr>
    </w:p>
    <w:p w:rsidR="00241FA7" w:rsidRPr="00D2483D" w:rsidRDefault="00241FA7" w:rsidP="00241FA7">
      <w:pPr>
        <w:jc w:val="center"/>
        <w:rPr>
          <w:strike/>
        </w:rPr>
      </w:pPr>
    </w:p>
    <w:p w:rsidR="00241FA7" w:rsidRPr="00D2483D" w:rsidRDefault="00241FA7" w:rsidP="00241FA7">
      <w:pPr>
        <w:jc w:val="center"/>
        <w:rPr>
          <w:strike/>
        </w:rPr>
      </w:pPr>
    </w:p>
    <w:p w:rsidR="00241FA7" w:rsidRPr="00D2483D" w:rsidRDefault="00241FA7" w:rsidP="00241FA7">
      <w:pPr>
        <w:jc w:val="center"/>
        <w:rPr>
          <w:strike/>
        </w:rPr>
      </w:pPr>
    </w:p>
    <w:p w:rsidR="00241FA7" w:rsidRPr="00D2483D" w:rsidRDefault="00241FA7" w:rsidP="00241FA7">
      <w:pPr>
        <w:jc w:val="center"/>
        <w:rPr>
          <w:strike/>
        </w:rPr>
      </w:pPr>
    </w:p>
    <w:p w:rsidR="00241FA7" w:rsidRPr="00D2483D" w:rsidRDefault="00241FA7" w:rsidP="00241FA7">
      <w:pPr>
        <w:jc w:val="center"/>
        <w:rPr>
          <w:strike/>
        </w:rPr>
      </w:pPr>
    </w:p>
    <w:p w:rsidR="00241FA7" w:rsidRPr="00D2483D" w:rsidRDefault="00241FA7" w:rsidP="00241FA7">
      <w:pPr>
        <w:jc w:val="center"/>
        <w:rPr>
          <w:strike/>
        </w:rPr>
      </w:pPr>
    </w:p>
    <w:p w:rsidR="00241FA7" w:rsidRPr="00D2483D" w:rsidRDefault="00241FA7" w:rsidP="00241FA7">
      <w:pPr>
        <w:jc w:val="center"/>
        <w:rPr>
          <w:strike/>
        </w:rPr>
      </w:pPr>
    </w:p>
    <w:p w:rsidR="00241FA7" w:rsidRPr="00D2483D" w:rsidRDefault="00241FA7" w:rsidP="00241FA7">
      <w:pPr>
        <w:jc w:val="center"/>
        <w:rPr>
          <w:strike/>
        </w:rPr>
      </w:pPr>
    </w:p>
    <w:p w:rsidR="00241FA7" w:rsidRPr="00D2483D" w:rsidRDefault="00241FA7" w:rsidP="00241FA7">
      <w:pPr>
        <w:jc w:val="center"/>
        <w:rPr>
          <w:strike/>
        </w:rPr>
      </w:pPr>
    </w:p>
    <w:p w:rsidR="00241FA7" w:rsidRPr="00D2483D" w:rsidRDefault="00241FA7" w:rsidP="00241FA7">
      <w:pPr>
        <w:jc w:val="center"/>
        <w:rPr>
          <w:strike/>
        </w:rPr>
      </w:pPr>
    </w:p>
    <w:p w:rsidR="00241FA7" w:rsidRPr="00D2483D" w:rsidRDefault="00241FA7" w:rsidP="00241FA7">
      <w:pPr>
        <w:jc w:val="center"/>
        <w:rPr>
          <w:strike/>
        </w:rPr>
      </w:pPr>
    </w:p>
    <w:p w:rsidR="00241FA7" w:rsidRPr="00D2483D" w:rsidRDefault="00241FA7" w:rsidP="00241FA7">
      <w:pPr>
        <w:jc w:val="center"/>
        <w:rPr>
          <w:strike/>
        </w:rPr>
      </w:pPr>
    </w:p>
    <w:p w:rsidR="00241FA7" w:rsidRPr="00D2483D" w:rsidRDefault="00241FA7" w:rsidP="00241FA7">
      <w:pPr>
        <w:jc w:val="center"/>
        <w:rPr>
          <w:strike/>
        </w:rPr>
      </w:pPr>
    </w:p>
    <w:p w:rsidR="00241FA7" w:rsidRPr="00D2483D" w:rsidRDefault="00241FA7" w:rsidP="00241FA7">
      <w:pPr>
        <w:jc w:val="center"/>
        <w:rPr>
          <w:strike/>
        </w:rPr>
      </w:pPr>
    </w:p>
    <w:p w:rsidR="00241FA7" w:rsidRPr="00D2483D" w:rsidRDefault="00241FA7" w:rsidP="00241FA7">
      <w:pPr>
        <w:jc w:val="center"/>
        <w:rPr>
          <w:strike/>
        </w:rPr>
      </w:pPr>
    </w:p>
    <w:p w:rsidR="00241FA7" w:rsidRPr="00D2483D" w:rsidRDefault="00241FA7" w:rsidP="00241FA7">
      <w:pPr>
        <w:jc w:val="center"/>
        <w:rPr>
          <w:strike/>
        </w:rPr>
      </w:pPr>
    </w:p>
    <w:p w:rsidR="00241FA7" w:rsidRPr="00D2483D" w:rsidRDefault="00241FA7" w:rsidP="00241FA7">
      <w:pPr>
        <w:jc w:val="center"/>
        <w:rPr>
          <w:strike/>
        </w:rPr>
      </w:pPr>
    </w:p>
    <w:p w:rsidR="00241FA7" w:rsidRPr="00D2483D" w:rsidRDefault="00241FA7" w:rsidP="00241FA7">
      <w:pPr>
        <w:pStyle w:val="Recuodecorpodetexto"/>
        <w:spacing w:line="360" w:lineRule="auto"/>
        <w:jc w:val="center"/>
        <w:rPr>
          <w:b/>
          <w:bCs/>
          <w:sz w:val="24"/>
          <w:szCs w:val="24"/>
        </w:rPr>
      </w:pPr>
    </w:p>
    <w:p w:rsidR="00241FA7" w:rsidRPr="00D2483D" w:rsidRDefault="00241FA7" w:rsidP="00241FA7">
      <w:pPr>
        <w:pStyle w:val="Recuodecorpodetexto"/>
        <w:spacing w:line="360" w:lineRule="auto"/>
        <w:jc w:val="center"/>
        <w:rPr>
          <w:b/>
          <w:bCs/>
          <w:sz w:val="24"/>
          <w:szCs w:val="24"/>
        </w:rPr>
      </w:pPr>
    </w:p>
    <w:p w:rsidR="00241FA7" w:rsidRPr="00D2483D" w:rsidRDefault="00241FA7" w:rsidP="00241FA7">
      <w:pPr>
        <w:pStyle w:val="Recuodecorpodetexto"/>
        <w:spacing w:line="360" w:lineRule="auto"/>
        <w:jc w:val="center"/>
        <w:rPr>
          <w:b/>
          <w:bCs/>
          <w:sz w:val="24"/>
          <w:szCs w:val="24"/>
        </w:rPr>
      </w:pPr>
      <w:r w:rsidRPr="00D2483D">
        <w:rPr>
          <w:b/>
          <w:bCs/>
          <w:sz w:val="24"/>
          <w:szCs w:val="24"/>
        </w:rPr>
        <w:t>ANEXO II</w:t>
      </w:r>
    </w:p>
    <w:p w:rsidR="00241FA7" w:rsidRPr="00D2483D" w:rsidRDefault="00241FA7" w:rsidP="00241FA7">
      <w:pPr>
        <w:autoSpaceDE w:val="0"/>
        <w:autoSpaceDN w:val="0"/>
        <w:adjustRightInd w:val="0"/>
        <w:rPr>
          <w:rFonts w:eastAsia="Calibri"/>
          <w:b/>
          <w:bCs/>
        </w:rPr>
      </w:pPr>
      <w:r w:rsidRPr="00D2483D">
        <w:rPr>
          <w:rFonts w:eastAsia="Calibri"/>
          <w:b/>
          <w:bCs/>
        </w:rPr>
        <w:t xml:space="preserve">Cargo: ASSISTENTE SOCIAL - NÍVEL SUPERIOR </w:t>
      </w:r>
    </w:p>
    <w:p w:rsidR="00241FA7" w:rsidRPr="00D2483D" w:rsidRDefault="00241FA7" w:rsidP="00241FA7">
      <w:pPr>
        <w:pStyle w:val="Default"/>
        <w:tabs>
          <w:tab w:val="num" w:pos="1260"/>
        </w:tabs>
        <w:spacing w:line="360" w:lineRule="auto"/>
        <w:jc w:val="both"/>
        <w:rPr>
          <w:rFonts w:eastAsia="Calibri"/>
          <w:b/>
          <w:bCs/>
          <w:color w:val="auto"/>
        </w:rPr>
      </w:pPr>
      <w:r w:rsidRPr="00D2483D">
        <w:rPr>
          <w:rFonts w:eastAsia="Calibri"/>
          <w:b/>
          <w:bCs/>
          <w:color w:val="auto"/>
        </w:rPr>
        <w:t>Descrição do Cargo/Atribuição:</w:t>
      </w:r>
    </w:p>
    <w:p w:rsidR="00241FA7" w:rsidRPr="00D2483D" w:rsidRDefault="00241FA7" w:rsidP="00241FA7">
      <w:pPr>
        <w:jc w:val="both"/>
        <w:rPr>
          <w:b/>
        </w:rPr>
      </w:pPr>
      <w:r w:rsidRPr="00D2483D">
        <w:t xml:space="preserve">Coordenar os trabalhos de caráter social adstritos às Equipes PSF; Estimular e acompanhar o desenvolvimento de trabalhos de caráter comunitário em conjunto com as Equipes PSF; Discutir e refletir permanentemente com as Equipes PSF a realidade social dos territórios, desenvolvendo estratégias de como lidar com suas adversidades e potencialidades; Atender as famílias de forma integral, em conjunto com as Equipes PSF, estimulando a reflexão sobre o conhecimento dessas famílias e da comunidade que possam contribuir para o processo de adoecimento; Identificar no território, junto com as Equipes PSF, valores e normas culturais das famílias e da comunidade que possam contribuir para o processo de adoecimento; Discutir e realizar visitas domiciliares com as Equipes PSF, desenvolvendo técnicas para qualificar essa ação de saúde; Identificar oportunidades de geração de renda e desenvolvimento sustentável na comunidade, ou de estratégias que propiciem o exercício da cidadania em sua plenitude, com as Equipes PSF e a comunidade Identificar, articular e disponibilizar com as Equipes PSF uma rede de proteção social; Apoiar e desenvolver técnicas de educação e mobilização em saúde; Desenvolver técnicas de educação e mobilização em saúde; Desenvolver junto com profissionais das Equipes PSF estratégias para identificar e abordar problemas vinculados à violência, ao abuso de álcool e a outras drogas; Estimular e acompanhar as ações de Controle Social em conjunto com as Equipes PSF; Capacitar, orientar e organizar, junto com as Equipes PSF, o acompanhamento das famílias do Programa Bolsas Família e outros programas federais e estaduais de distribuição de renda; No âmbito do Serviço Social, identificar as necessidades e realizar as ações necessárias ao acesso à Oxigenioterapia; </w:t>
      </w:r>
      <w:r w:rsidRPr="00D2483D">
        <w:rPr>
          <w:b/>
        </w:rPr>
        <w:t>Outras atividades inerentes à função.</w:t>
      </w:r>
    </w:p>
    <w:p w:rsidR="00241FA7" w:rsidRPr="00D2483D" w:rsidRDefault="00241FA7" w:rsidP="00241FA7">
      <w:pPr>
        <w:rPr>
          <w:b/>
          <w:bCs/>
          <w:iCs/>
        </w:rPr>
      </w:pPr>
    </w:p>
    <w:p w:rsidR="00241FA7" w:rsidRPr="00D2483D" w:rsidRDefault="00241FA7" w:rsidP="00241FA7">
      <w:pPr>
        <w:rPr>
          <w:b/>
          <w:bCs/>
          <w:color w:val="FF0000"/>
        </w:rPr>
      </w:pPr>
    </w:p>
    <w:p w:rsidR="00241FA7" w:rsidRPr="00D2483D" w:rsidRDefault="00241FA7" w:rsidP="00241FA7">
      <w:pPr>
        <w:autoSpaceDE w:val="0"/>
        <w:autoSpaceDN w:val="0"/>
        <w:adjustRightInd w:val="0"/>
        <w:rPr>
          <w:rFonts w:eastAsia="Calibri"/>
          <w:b/>
          <w:bCs/>
        </w:rPr>
      </w:pPr>
      <w:r w:rsidRPr="00D2483D">
        <w:rPr>
          <w:rFonts w:eastAsia="Calibri"/>
          <w:b/>
          <w:bCs/>
        </w:rPr>
        <w:t xml:space="preserve">Cargo: EDUCADOR FÍSICO – NÍVEL SUPERIOR </w:t>
      </w:r>
    </w:p>
    <w:p w:rsidR="00241FA7" w:rsidRPr="00D2483D" w:rsidRDefault="00241FA7" w:rsidP="00241FA7">
      <w:pPr>
        <w:pStyle w:val="Default"/>
        <w:tabs>
          <w:tab w:val="num" w:pos="1260"/>
        </w:tabs>
        <w:spacing w:line="360" w:lineRule="auto"/>
        <w:jc w:val="both"/>
        <w:rPr>
          <w:b/>
          <w:bCs/>
          <w:iCs/>
          <w:color w:val="auto"/>
        </w:rPr>
      </w:pPr>
      <w:r w:rsidRPr="00D2483D">
        <w:rPr>
          <w:rFonts w:eastAsia="Calibri"/>
          <w:b/>
          <w:bCs/>
          <w:color w:val="auto"/>
        </w:rPr>
        <w:t>Descrição do Cargo/Atribuição:</w:t>
      </w:r>
    </w:p>
    <w:p w:rsidR="00241FA7" w:rsidRPr="00D2483D" w:rsidRDefault="00241FA7" w:rsidP="00241FA7">
      <w:pPr>
        <w:pStyle w:val="Default"/>
        <w:spacing w:after="147"/>
        <w:jc w:val="both"/>
      </w:pPr>
      <w:r w:rsidRPr="00D2483D">
        <w:t xml:space="preserve">Desenvolver atividades físicas e práticas corporais junto à comunidade; Veicular informação que visam à prevenção, minimização dos riscos e proteção á vulnerabilidade, buscando a produção do autocuidado; Incentivar a criação de espaços de inclusão social, com ações que ampliem o sentimento de pertinência social nas comunidades, por meio de atividade física regular, do esporte e lazer, das práticas corporais; Proporcionar Educação Permanente em Atividade Física/ Práticas Corporais nutrição e saúde juntamente com as ESF, sob a forma de co-participação acompanhamento supervisionado, discussão de caso e demais metodologias da aprendizagem em serviço, dentro de um processo de Educação Permanente; Articular ações, de forma integrada ás ESF, sobre o conjunto de prioridades locais em saúde que incluam os diversos setores da administração pública; Contribuir para a ampliação e a valorização da utilização dos espaços públicos de convivência como proposta de inclusão social; Identificar profissionais e/ou membros da comunidade com potencial para o desenvolvimento do trabalho em práticas corporais; Capacitar os profissionais, inclusive os Agentes Comunitários de Saúde – ACS, para atuarem como facilitador-monitores no desenvolvimento de Atividades Físicas/Práticas Corporais; Supervisionar de forma compartilhada, e participativa, as atividades desenvolvidas pelas ESF na comunidade; Promover ações ligadas á Atividade Física/Práticas Corporais junto aos demais equipamentos públicos presentes no território; Articular parcerias com outros setores da área adstrita, junto </w:t>
      </w:r>
      <w:r w:rsidRPr="00D2483D">
        <w:lastRenderedPageBreak/>
        <w:t xml:space="preserve">com as ESF e a população, visando ao melhor uso dos espaços públicos existentes e a ampliação das áreas disponíveis para as práticas corporais; Promover eventos que estimulem ações que valorizem Atividade Física/Práticas Corporais e sua importância para a saúde da população.  </w:t>
      </w:r>
      <w:r w:rsidRPr="00D2483D">
        <w:rPr>
          <w:rFonts w:eastAsia="Calibri"/>
        </w:rPr>
        <w:t>Outras atividades inerentes à função.</w:t>
      </w:r>
    </w:p>
    <w:p w:rsidR="00241FA7" w:rsidRPr="00D2483D" w:rsidRDefault="00241FA7" w:rsidP="00241FA7"/>
    <w:p w:rsidR="00241FA7" w:rsidRPr="00D2483D" w:rsidRDefault="00241FA7" w:rsidP="00241FA7">
      <w:pPr>
        <w:jc w:val="both"/>
        <w:rPr>
          <w:b/>
        </w:rPr>
      </w:pPr>
      <w:r w:rsidRPr="00D2483D">
        <w:rPr>
          <w:b/>
        </w:rPr>
        <w:t>Cargo: FISIOTERAPEUTA – NÍVEL SUPERIOR</w:t>
      </w:r>
    </w:p>
    <w:p w:rsidR="00241FA7" w:rsidRPr="00D2483D" w:rsidRDefault="00241FA7" w:rsidP="00241FA7">
      <w:pPr>
        <w:pStyle w:val="Default"/>
        <w:tabs>
          <w:tab w:val="num" w:pos="1260"/>
        </w:tabs>
        <w:spacing w:line="360" w:lineRule="auto"/>
        <w:jc w:val="both"/>
        <w:rPr>
          <w:b/>
          <w:bCs/>
          <w:iCs/>
          <w:color w:val="auto"/>
        </w:rPr>
      </w:pPr>
      <w:r w:rsidRPr="00D2483D">
        <w:rPr>
          <w:b/>
        </w:rPr>
        <w:t xml:space="preserve"> </w:t>
      </w:r>
      <w:r w:rsidRPr="00D2483D">
        <w:rPr>
          <w:rFonts w:eastAsia="Calibri"/>
          <w:b/>
          <w:bCs/>
          <w:color w:val="auto"/>
        </w:rPr>
        <w:t>Descrição do Cargo/Atribuição:</w:t>
      </w:r>
    </w:p>
    <w:p w:rsidR="00241FA7" w:rsidRPr="00D2483D" w:rsidRDefault="00241FA7" w:rsidP="00241FA7">
      <w:pPr>
        <w:jc w:val="both"/>
        <w:rPr>
          <w:b/>
        </w:rPr>
      </w:pPr>
      <w:r w:rsidRPr="00D2483D">
        <w:rPr>
          <w:b/>
        </w:rPr>
        <w:t>Realizar diagnósticos</w:t>
      </w:r>
      <w:r w:rsidRPr="00D2483D">
        <w:t xml:space="preserve">, com levantamento dos problemas de saúde que requeiram ações de prevenção de deficiências e das necessidades em termos de reabilitação, na área adstrita às Equipes PSF; Desenvolver ações de promoção e proteção à saúde em conjunto com as Equipes PSF incluindo aspectos físicos e da comunicação, como consciência e cuidados com o corpo, postura, hábitos orais, com vistas ao autocuidado; Desenvolver ações para subsidiar o trabalho das Equipes PSF no que diz respeito ao desenvolvimento infantil; Desenvolver ações conjuntas com as Equipes PSF visando ao acompanhamento das crianças que apresentam risco para alterações no desenvolvimento; Realizar ações para prevenção de deficiências em todas as fases do ciclo de vida dos indivíduos; Acolher os usuários que requeiram cuidados de reabilitação, realizando orientações, atendimento, acompanhamento, de acordo co a necessidade dos usuários e a capacidade instalada das Equipes PSF; Desenvolver ações de reabilitação, priorizando atendimentos coletivos; Desenvolver ações integradas aos equipamentos sociais existentes, como escola, creches, pastorais, entre outros; Realizar visitas domiciliares para orientações, adaptações e acompanhamentos; Realizar, em conjunto com as Equipes PSF, discussões e condutas fisioterapêuticas conjuntas e complementares; Desenvolver projetos e ações intersetoriais, para a inclusão e a melhoria da qualidade de vida das pessoas com deficiência; Orientar e informar as pessoas com deficiência, sobre manuseio, posicionamento, atividades de vida diária, recursos e tecnologias de atenção para o desempenho funcional frente às características específicas de cada indivíduo; </w:t>
      </w:r>
      <w:r w:rsidRPr="00D2483D">
        <w:rPr>
          <w:b/>
        </w:rPr>
        <w:t>Desenvolver ações de reabilitação</w:t>
      </w:r>
      <w:r w:rsidRPr="00D2483D">
        <w:t xml:space="preserve"> baseada na Comunidade, que pressuponham valorização do potencial da comunidade, concebendo todas as pessoas como agentes do processo de reabilitação e inclusão; Acolher, apoiar e orientar as famílias, principalmente no momento do diagnóstico, para o manejo das situações oriundas da deficiência de um de seus componentes; Acompanhar o uso de equipamentos auxiliares e encaminhamentos quando necessário; Realizar encaminhamento e acompanhamento das indicações e concessões de órteses, próteses e atendimentos específicos realizados por outro nível de atenção à saúde; </w:t>
      </w:r>
      <w:r w:rsidRPr="00D2483D">
        <w:rPr>
          <w:b/>
        </w:rPr>
        <w:t>Outras atividades inerentes à função.</w:t>
      </w:r>
    </w:p>
    <w:p w:rsidR="00241FA7" w:rsidRPr="00D2483D" w:rsidRDefault="00241FA7" w:rsidP="00241FA7">
      <w:pPr>
        <w:jc w:val="center"/>
        <w:rPr>
          <w:b/>
          <w:bCs/>
          <w:color w:val="FF0000"/>
        </w:rPr>
      </w:pPr>
    </w:p>
    <w:p w:rsidR="00241FA7" w:rsidRPr="00D2483D" w:rsidRDefault="00241FA7" w:rsidP="00241FA7">
      <w:pPr>
        <w:autoSpaceDE w:val="0"/>
        <w:autoSpaceDN w:val="0"/>
        <w:adjustRightInd w:val="0"/>
        <w:rPr>
          <w:rFonts w:eastAsia="Calibri"/>
          <w:b/>
          <w:bCs/>
        </w:rPr>
      </w:pPr>
      <w:r w:rsidRPr="00D2483D">
        <w:rPr>
          <w:rFonts w:eastAsia="Calibri"/>
          <w:b/>
          <w:bCs/>
        </w:rPr>
        <w:t xml:space="preserve">Cargo: NUTRICIONISTA - NÍVEL SUPERIOR </w:t>
      </w:r>
    </w:p>
    <w:p w:rsidR="00241FA7" w:rsidRPr="00D2483D" w:rsidRDefault="00241FA7" w:rsidP="00241FA7">
      <w:pPr>
        <w:autoSpaceDE w:val="0"/>
        <w:autoSpaceDN w:val="0"/>
        <w:adjustRightInd w:val="0"/>
        <w:rPr>
          <w:rFonts w:eastAsia="Calibri"/>
          <w:b/>
          <w:bCs/>
          <w:color w:val="0000FF"/>
        </w:rPr>
      </w:pPr>
      <w:r w:rsidRPr="00D2483D">
        <w:rPr>
          <w:rFonts w:eastAsia="Calibri"/>
          <w:b/>
          <w:bCs/>
        </w:rPr>
        <w:t>Descrição do Cargo/Atribuição:</w:t>
      </w:r>
      <w:r w:rsidRPr="00D2483D">
        <w:rPr>
          <w:rFonts w:eastAsia="Calibri"/>
          <w:b/>
          <w:bCs/>
          <w:color w:val="0000FF"/>
        </w:rPr>
        <w:t xml:space="preserve"> </w:t>
      </w:r>
    </w:p>
    <w:p w:rsidR="00241FA7" w:rsidRPr="00D2483D" w:rsidRDefault="00241FA7" w:rsidP="00241FA7">
      <w:pPr>
        <w:autoSpaceDE w:val="0"/>
        <w:autoSpaceDN w:val="0"/>
        <w:adjustRightInd w:val="0"/>
        <w:rPr>
          <w:rFonts w:eastAsia="Calibri"/>
          <w:b/>
          <w:bCs/>
          <w:color w:val="0000FF"/>
        </w:rPr>
      </w:pPr>
    </w:p>
    <w:p w:rsidR="00241FA7" w:rsidRPr="00D2483D" w:rsidRDefault="00241FA7" w:rsidP="00241FA7">
      <w:pPr>
        <w:autoSpaceDE w:val="0"/>
        <w:autoSpaceDN w:val="0"/>
        <w:adjustRightInd w:val="0"/>
        <w:jc w:val="both"/>
        <w:rPr>
          <w:b/>
          <w:bCs/>
          <w:color w:val="FF0000"/>
        </w:rPr>
      </w:pPr>
      <w:r w:rsidRPr="00D2483D">
        <w:rPr>
          <w:rFonts w:eastAsia="Calibri"/>
          <w:color w:val="000000"/>
        </w:rPr>
        <w:t>Conhecer e estimular a produção e o consumo dos alimentos saudáveis produzidos regionalmente; Promover a articulação intersetorial para viabilizar o cultivo de hortas e pomares comunitários; Capacitar ESF e participar de ações vinculadas aos programas de controle e prevenção dos distúrbios nutricionais como carências por micronutrientes, sobrepeso, obesidade, doenças crônicas não transmissíveis e desnutrição; Elaborar em conjunto com as ESF, rotinas de atenção nutricional e atendimento para doenças relacionadas à Alimentação e Nutrição, de acordo com protocolos de atenção básica, organizando a referência e a contra-referência do atendimento; Outras atividades inerentes à função.</w:t>
      </w:r>
    </w:p>
    <w:p w:rsidR="00241FA7" w:rsidRPr="00D2483D" w:rsidRDefault="00241FA7" w:rsidP="00241FA7">
      <w:pPr>
        <w:jc w:val="both"/>
        <w:rPr>
          <w:b/>
          <w:bCs/>
          <w:color w:val="FF0000"/>
        </w:rPr>
      </w:pPr>
    </w:p>
    <w:p w:rsidR="00241FA7" w:rsidRPr="00D2483D" w:rsidRDefault="00241FA7" w:rsidP="00241FA7">
      <w:pPr>
        <w:jc w:val="center"/>
        <w:rPr>
          <w:b/>
          <w:bCs/>
          <w:color w:val="FF0000"/>
        </w:rPr>
      </w:pPr>
    </w:p>
    <w:p w:rsidR="00241FA7" w:rsidRPr="00D2483D" w:rsidRDefault="00241FA7" w:rsidP="00241FA7">
      <w:pPr>
        <w:jc w:val="both"/>
        <w:rPr>
          <w:b/>
        </w:rPr>
      </w:pPr>
    </w:p>
    <w:p w:rsidR="00241FA7" w:rsidRPr="00D2483D" w:rsidRDefault="00241FA7" w:rsidP="00241FA7">
      <w:pPr>
        <w:jc w:val="both"/>
        <w:rPr>
          <w:b/>
        </w:rPr>
      </w:pPr>
    </w:p>
    <w:p w:rsidR="00241FA7" w:rsidRPr="00D2483D" w:rsidRDefault="00241FA7" w:rsidP="00241FA7">
      <w:pPr>
        <w:jc w:val="both"/>
        <w:rPr>
          <w:b/>
        </w:rPr>
      </w:pPr>
    </w:p>
    <w:p w:rsidR="00241FA7" w:rsidRPr="00D2483D" w:rsidRDefault="00241FA7" w:rsidP="00241FA7">
      <w:pPr>
        <w:jc w:val="both"/>
        <w:rPr>
          <w:b/>
        </w:rPr>
      </w:pPr>
    </w:p>
    <w:p w:rsidR="00241FA7" w:rsidRPr="00D2483D" w:rsidRDefault="00241FA7" w:rsidP="00241FA7">
      <w:pPr>
        <w:jc w:val="both"/>
        <w:rPr>
          <w:b/>
        </w:rPr>
      </w:pPr>
    </w:p>
    <w:p w:rsidR="00241FA7" w:rsidRPr="00D2483D" w:rsidRDefault="00241FA7" w:rsidP="00241FA7">
      <w:pPr>
        <w:jc w:val="both"/>
        <w:rPr>
          <w:b/>
        </w:rPr>
      </w:pPr>
      <w:r w:rsidRPr="00D2483D">
        <w:rPr>
          <w:b/>
        </w:rPr>
        <w:t>Cargo: PSICÓLOGO – NÍVEL SUPERIOR</w:t>
      </w:r>
    </w:p>
    <w:p w:rsidR="00241FA7" w:rsidRPr="00D2483D" w:rsidRDefault="00241FA7" w:rsidP="00241FA7">
      <w:pPr>
        <w:autoSpaceDE w:val="0"/>
        <w:autoSpaceDN w:val="0"/>
        <w:adjustRightInd w:val="0"/>
        <w:rPr>
          <w:rFonts w:eastAsia="Calibri"/>
          <w:b/>
          <w:bCs/>
          <w:color w:val="0000FF"/>
        </w:rPr>
      </w:pPr>
      <w:r w:rsidRPr="00D2483D">
        <w:rPr>
          <w:rFonts w:eastAsia="Calibri"/>
          <w:b/>
          <w:bCs/>
        </w:rPr>
        <w:t>Descrição do Cargo/Atribuição:</w:t>
      </w:r>
      <w:r w:rsidRPr="00D2483D">
        <w:rPr>
          <w:rFonts w:eastAsia="Calibri"/>
          <w:b/>
          <w:bCs/>
          <w:color w:val="0000FF"/>
        </w:rPr>
        <w:t xml:space="preserve"> </w:t>
      </w:r>
    </w:p>
    <w:p w:rsidR="00241FA7" w:rsidRPr="00D2483D" w:rsidRDefault="00241FA7" w:rsidP="00241FA7">
      <w:pPr>
        <w:jc w:val="both"/>
        <w:rPr>
          <w:b/>
        </w:rPr>
      </w:pPr>
    </w:p>
    <w:p w:rsidR="00241FA7" w:rsidRPr="00D2483D" w:rsidRDefault="00241FA7" w:rsidP="00241FA7">
      <w:pPr>
        <w:jc w:val="both"/>
        <w:rPr>
          <w:b/>
        </w:rPr>
      </w:pPr>
      <w:r w:rsidRPr="00D2483D">
        <w:t xml:space="preserve">Realizar atividades clínicas pertinentes a sua responsabilidade profissional; Apoiar as Equipes PSF na abordagem e no processo de trabalho referente aos casos de transtornos mentais severos e persistentes, uso abusivo de álcool e outras drogas, pacientes egressos de internações psíquicas, pacientes atendidos nos CAPS, tentativas de suicídio, situações de violência intrafamiliar; Discutir com as Equipes PSF os casos identificados que necessitam de ampliação da clínica em relação a questões subjetivas; Criar em conjunto com as Equipes PSF, estratégias para abordar problemas vinculados à violência e ao abuso de álcool, tabaco e outras drogas, visando á redução de danos e á melhoria da qualidade do cuidado dos grupos de maior vulnerabilidade; Evitar práticas que levem aos procedimentos psiquiátricos e medicamentos à psiquiatrização e à medicalização de situações individuais e sócias, comuns à vida cotidiana; Fomentar ações que visem à difusão de uma cultura de atenção não-manicomial, diminuindo o preconceito e a segregação em relação à loucura; Desenvolver ações de mobilização de recursos comunitários, buscando constituir espaços de reabilitação psicossocial na comunidade, como oficinas comunitárias, destacando a relevância da articulação intersetorial - conselhos tutelares, associações de bairro, grupos de auto-ajuda etc; Priorizar as abordagens coletivas, identificando os grupos estratégicos para que a atenção em saúde mental se desenvolva nas unidades de saúde e em outros espaços na comunidade; Possibilitar a integração dos agentes redutores de danos aos Núcleos de Apoio à Saúde da Família; Ampliar o vínculo com as famílias, tornando-as como parceiras no tratamento e buscando construir redes de apoio e integração; </w:t>
      </w:r>
      <w:r w:rsidRPr="00D2483D">
        <w:rPr>
          <w:b/>
        </w:rPr>
        <w:t>Outras atividades inerentes à função.</w:t>
      </w:r>
    </w:p>
    <w:p w:rsidR="00241FA7" w:rsidRPr="00D2483D" w:rsidRDefault="00241FA7" w:rsidP="00241FA7">
      <w:pPr>
        <w:jc w:val="center"/>
        <w:rPr>
          <w:b/>
          <w:bCs/>
          <w:color w:val="FF0000"/>
        </w:rPr>
      </w:pPr>
    </w:p>
    <w:p w:rsidR="00241FA7" w:rsidRPr="00D2483D" w:rsidRDefault="00241FA7" w:rsidP="00241FA7">
      <w:pPr>
        <w:jc w:val="center"/>
        <w:rPr>
          <w:b/>
          <w:bCs/>
          <w:color w:val="FF0000"/>
        </w:rPr>
      </w:pPr>
    </w:p>
    <w:p w:rsidR="00241FA7" w:rsidRPr="00D2483D" w:rsidRDefault="00241FA7" w:rsidP="00241FA7">
      <w:pPr>
        <w:jc w:val="center"/>
        <w:rPr>
          <w:b/>
          <w:bCs/>
          <w:color w:val="FF0000"/>
        </w:rPr>
      </w:pPr>
    </w:p>
    <w:p w:rsidR="00241FA7" w:rsidRPr="00D2483D" w:rsidRDefault="00241FA7" w:rsidP="00241FA7">
      <w:pPr>
        <w:jc w:val="center"/>
        <w:rPr>
          <w:b/>
          <w:bCs/>
          <w:color w:val="FF0000"/>
        </w:rPr>
      </w:pPr>
    </w:p>
    <w:p w:rsidR="00241FA7" w:rsidRPr="00D2483D" w:rsidRDefault="00241FA7" w:rsidP="00241FA7">
      <w:pPr>
        <w:jc w:val="center"/>
        <w:rPr>
          <w:b/>
          <w:bCs/>
          <w:color w:val="FF0000"/>
        </w:rPr>
      </w:pPr>
    </w:p>
    <w:p w:rsidR="00241FA7" w:rsidRPr="00D2483D" w:rsidRDefault="00241FA7" w:rsidP="00241FA7">
      <w:pPr>
        <w:jc w:val="center"/>
        <w:rPr>
          <w:b/>
          <w:bCs/>
          <w:color w:val="FF0000"/>
        </w:rPr>
      </w:pPr>
    </w:p>
    <w:p w:rsidR="00241FA7" w:rsidRPr="00D2483D" w:rsidRDefault="00241FA7" w:rsidP="00241FA7">
      <w:pPr>
        <w:jc w:val="center"/>
        <w:rPr>
          <w:b/>
          <w:bCs/>
          <w:color w:val="FF0000"/>
        </w:rPr>
      </w:pPr>
    </w:p>
    <w:p w:rsidR="00241FA7" w:rsidRPr="00D2483D" w:rsidRDefault="00241FA7" w:rsidP="00241FA7">
      <w:pPr>
        <w:jc w:val="center"/>
        <w:rPr>
          <w:b/>
          <w:bCs/>
          <w:color w:val="FF0000"/>
        </w:rPr>
      </w:pPr>
    </w:p>
    <w:p w:rsidR="00241FA7" w:rsidRPr="00D2483D" w:rsidRDefault="00241FA7" w:rsidP="00241FA7">
      <w:pPr>
        <w:jc w:val="center"/>
        <w:rPr>
          <w:b/>
          <w:bCs/>
          <w:color w:val="FF0000"/>
        </w:rPr>
      </w:pPr>
    </w:p>
    <w:p w:rsidR="00241FA7" w:rsidRPr="00D2483D" w:rsidRDefault="00241FA7" w:rsidP="00241FA7">
      <w:pPr>
        <w:jc w:val="center"/>
      </w:pPr>
    </w:p>
    <w:p w:rsidR="00241FA7" w:rsidRPr="00D2483D" w:rsidRDefault="00241FA7" w:rsidP="00241FA7">
      <w:pPr>
        <w:jc w:val="center"/>
      </w:pPr>
    </w:p>
    <w:p w:rsidR="00241FA7" w:rsidRPr="00D2483D" w:rsidRDefault="00241FA7" w:rsidP="00241FA7">
      <w:pPr>
        <w:jc w:val="center"/>
      </w:pPr>
    </w:p>
    <w:p w:rsidR="00241FA7" w:rsidRPr="00D2483D" w:rsidRDefault="00241FA7" w:rsidP="00241FA7"/>
    <w:p w:rsidR="00241FA7" w:rsidRPr="00D2483D" w:rsidRDefault="00241FA7" w:rsidP="00241FA7"/>
    <w:p w:rsidR="00241FA7" w:rsidRPr="00D2483D" w:rsidRDefault="00241FA7" w:rsidP="00241FA7"/>
    <w:p w:rsidR="00241FA7" w:rsidRPr="00D2483D" w:rsidRDefault="00241FA7" w:rsidP="00241FA7"/>
    <w:p w:rsidR="00241FA7" w:rsidRPr="00D2483D" w:rsidRDefault="00241FA7" w:rsidP="00241FA7"/>
    <w:p w:rsidR="00241FA7" w:rsidRPr="00D2483D" w:rsidRDefault="00241FA7" w:rsidP="00241FA7"/>
    <w:p w:rsidR="00241FA7" w:rsidRPr="00D2483D" w:rsidRDefault="00241FA7" w:rsidP="00241FA7">
      <w:pPr>
        <w:jc w:val="both"/>
        <w:rPr>
          <w:rStyle w:val="Typewriter"/>
          <w:rFonts w:ascii="Times New Roman" w:eastAsiaTheme="majorEastAsia" w:hAnsi="Times New Roman"/>
          <w:b/>
          <w:sz w:val="24"/>
        </w:rPr>
      </w:pPr>
    </w:p>
    <w:p w:rsidR="00241FA7" w:rsidRPr="00D2483D" w:rsidRDefault="00241FA7" w:rsidP="00241FA7"/>
    <w:p w:rsidR="00FA7BD5" w:rsidRDefault="00FA7BD5"/>
    <w:sectPr w:rsidR="00FA7BD5" w:rsidSect="006A5029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BBB" w:rsidRDefault="00E31BBB" w:rsidP="005512DE">
      <w:r>
        <w:separator/>
      </w:r>
    </w:p>
  </w:endnote>
  <w:endnote w:type="continuationSeparator" w:id="1">
    <w:p w:rsidR="00E31BBB" w:rsidRDefault="00E31BBB" w:rsidP="00551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BBB" w:rsidRDefault="00E31BBB" w:rsidP="005512DE">
      <w:r>
        <w:separator/>
      </w:r>
    </w:p>
  </w:footnote>
  <w:footnote w:type="continuationSeparator" w:id="1">
    <w:p w:rsidR="00E31BBB" w:rsidRDefault="00E31BBB" w:rsidP="00551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B43" w:rsidRPr="00544056" w:rsidRDefault="00241FA7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-664234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424B43" w:rsidRDefault="00241FA7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424B43" w:rsidRPr="00AA4112" w:rsidRDefault="00241FA7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1FA7"/>
    <w:rsid w:val="00241FA7"/>
    <w:rsid w:val="005512DE"/>
    <w:rsid w:val="00872616"/>
    <w:rsid w:val="00BE22B6"/>
    <w:rsid w:val="00E31BBB"/>
    <w:rsid w:val="00FA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41FA7"/>
    <w:pPr>
      <w:keepNext/>
      <w:outlineLvl w:val="0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41F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41FA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241F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241F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1FA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41FA7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1FA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ypewriter">
    <w:name w:val="Typewriter"/>
    <w:rsid w:val="00241FA7"/>
    <w:rPr>
      <w:rFonts w:ascii="Courier New" w:hAnsi="Courier New"/>
      <w:sz w:val="20"/>
    </w:rPr>
  </w:style>
  <w:style w:type="paragraph" w:customStyle="1" w:styleId="p3">
    <w:name w:val="p3"/>
    <w:basedOn w:val="Normal"/>
    <w:rsid w:val="00241FA7"/>
    <w:pPr>
      <w:widowControl w:val="0"/>
      <w:tabs>
        <w:tab w:val="left" w:pos="1820"/>
      </w:tabs>
      <w:spacing w:line="320" w:lineRule="atLeast"/>
      <w:ind w:left="432" w:hanging="1872"/>
      <w:jc w:val="both"/>
    </w:pPr>
    <w:rPr>
      <w:snapToGrid w:val="0"/>
      <w:szCs w:val="20"/>
    </w:rPr>
  </w:style>
  <w:style w:type="paragraph" w:customStyle="1" w:styleId="Default">
    <w:name w:val="Default"/>
    <w:rsid w:val="00241F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41FA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41FA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1F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FA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1656</Words>
  <Characters>8945</Characters>
  <Application>Microsoft Office Word</Application>
  <DocSecurity>0</DocSecurity>
  <Lines>74</Lines>
  <Paragraphs>21</Paragraphs>
  <ScaleCrop>false</ScaleCrop>
  <Company/>
  <LinksUpToDate>false</LinksUpToDate>
  <CharactersWithSpaces>10580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3</cp:revision>
  <cp:lastPrinted>2019-11-04T15:17:00Z</cp:lastPrinted>
  <dcterms:created xsi:type="dcterms:W3CDTF">2019-11-01T16:51:00Z</dcterms:created>
  <dcterms:modified xsi:type="dcterms:W3CDTF">2019-11-04T15:17:00Z</dcterms:modified>
</cp:coreProperties>
</file>