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01" w:rsidRPr="00206D01" w:rsidRDefault="00206D01" w:rsidP="00206D01">
      <w:pPr>
        <w:pStyle w:val="Ttulo1"/>
        <w:suppressAutoHyphens/>
        <w:spacing w:after="120" w:line="276" w:lineRule="auto"/>
        <w:rPr>
          <w:sz w:val="24"/>
          <w:szCs w:val="24"/>
        </w:rPr>
      </w:pPr>
      <w:r w:rsidRPr="00206D01">
        <w:rPr>
          <w:sz w:val="24"/>
          <w:szCs w:val="24"/>
        </w:rPr>
        <w:t>LEI MUNICIPAL Nº. 1163/2020.</w:t>
      </w:r>
    </w:p>
    <w:p w:rsidR="00206D01" w:rsidRPr="00206D01" w:rsidRDefault="00206D01" w:rsidP="00206D01"/>
    <w:p w:rsidR="00206D01" w:rsidRPr="00206D01" w:rsidRDefault="00206D01" w:rsidP="00206D01">
      <w:pPr>
        <w:pStyle w:val="Recuodecorpodetexto"/>
        <w:ind w:left="2835"/>
        <w:jc w:val="both"/>
        <w:rPr>
          <w:sz w:val="24"/>
          <w:szCs w:val="24"/>
        </w:rPr>
      </w:pPr>
      <w:r w:rsidRPr="00206D01">
        <w:rPr>
          <w:b/>
          <w:sz w:val="24"/>
          <w:szCs w:val="24"/>
        </w:rPr>
        <w:t>SÚMULA</w:t>
      </w:r>
      <w:r w:rsidRPr="00206D01">
        <w:rPr>
          <w:sz w:val="24"/>
          <w:szCs w:val="24"/>
        </w:rPr>
        <w:t xml:space="preserve">: Autoriza a abertura de Crédito Adicional Suplementar dotação orçamentária por anulação parcial, para atender </w:t>
      </w:r>
      <w:proofErr w:type="gramStart"/>
      <w:r w:rsidRPr="00206D01">
        <w:rPr>
          <w:sz w:val="24"/>
          <w:szCs w:val="24"/>
        </w:rPr>
        <w:t>implementação</w:t>
      </w:r>
      <w:proofErr w:type="gramEnd"/>
      <w:r w:rsidRPr="00206D01">
        <w:rPr>
          <w:sz w:val="24"/>
          <w:szCs w:val="24"/>
        </w:rPr>
        <w:t xml:space="preserve"> e melhorias na estrutura de Iluminação Pública, e dá outras providências.</w:t>
      </w:r>
    </w:p>
    <w:p w:rsidR="00206D01" w:rsidRPr="00206D01" w:rsidRDefault="00206D01" w:rsidP="00206D01">
      <w:pPr>
        <w:pStyle w:val="Recuodecorpodetexto"/>
        <w:ind w:left="2835"/>
        <w:jc w:val="both"/>
        <w:rPr>
          <w:sz w:val="24"/>
          <w:szCs w:val="24"/>
        </w:rPr>
      </w:pPr>
    </w:p>
    <w:p w:rsidR="00206D01" w:rsidRPr="00206D01" w:rsidRDefault="00206D01" w:rsidP="00206D01">
      <w:pPr>
        <w:pStyle w:val="Recuodecorpodetexto"/>
        <w:spacing w:after="0"/>
        <w:ind w:left="0" w:firstLine="2835"/>
        <w:jc w:val="both"/>
        <w:rPr>
          <w:sz w:val="24"/>
          <w:szCs w:val="24"/>
        </w:rPr>
      </w:pPr>
      <w:r w:rsidRPr="00206D01">
        <w:rPr>
          <w:sz w:val="24"/>
          <w:szCs w:val="24"/>
        </w:rPr>
        <w:t xml:space="preserve">O Senhor </w:t>
      </w:r>
      <w:proofErr w:type="spellStart"/>
      <w:r w:rsidRPr="00206D01">
        <w:rPr>
          <w:b/>
          <w:sz w:val="24"/>
          <w:szCs w:val="24"/>
        </w:rPr>
        <w:t>Adalto</w:t>
      </w:r>
      <w:proofErr w:type="spellEnd"/>
      <w:r w:rsidRPr="00206D01">
        <w:rPr>
          <w:b/>
          <w:sz w:val="24"/>
          <w:szCs w:val="24"/>
        </w:rPr>
        <w:t xml:space="preserve"> José </w:t>
      </w:r>
      <w:proofErr w:type="spellStart"/>
      <w:r w:rsidRPr="00206D01">
        <w:rPr>
          <w:b/>
          <w:sz w:val="24"/>
          <w:szCs w:val="24"/>
        </w:rPr>
        <w:t>Zago</w:t>
      </w:r>
      <w:proofErr w:type="spellEnd"/>
      <w:r w:rsidRPr="00206D01">
        <w:rPr>
          <w:b/>
          <w:sz w:val="24"/>
          <w:szCs w:val="24"/>
        </w:rPr>
        <w:t>,</w:t>
      </w:r>
      <w:r w:rsidRPr="00206D01">
        <w:rPr>
          <w:sz w:val="24"/>
          <w:szCs w:val="24"/>
        </w:rPr>
        <w:t xml:space="preserve"> Prefeito Municipal de Apiacás, Estado de Mato Grosso, no uso de suas atribuições legais, e ainda, com fulcro na Lei Orgânica do Município, faz saber que a Câmara de Vereadores aprovou e Ele sanciona e promulga a seguinte Lei:</w:t>
      </w:r>
    </w:p>
    <w:p w:rsidR="00206D01" w:rsidRPr="00206D01" w:rsidRDefault="00206D01" w:rsidP="00206D01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  <w:bCs/>
        </w:rPr>
        <w:t>Art. 1º.</w:t>
      </w:r>
      <w:r w:rsidRPr="00206D01">
        <w:rPr>
          <w:bCs/>
        </w:rPr>
        <w:t xml:space="preserve"> Fica o Poder Executivo autorizado a suplementar orçamentariamente </w:t>
      </w:r>
      <w:r w:rsidRPr="00206D01">
        <w:t xml:space="preserve">o valor de R$ 297.500,00 (duzentos e noventa e sete mil e quinhentos reais) no orçamento programa LOA/2020, sancionado pela Lei Municipal nº 1.125/2019, ainda, </w:t>
      </w:r>
      <w:proofErr w:type="gramStart"/>
      <w:r w:rsidRPr="00206D01">
        <w:t>incluir</w:t>
      </w:r>
      <w:proofErr w:type="gramEnd"/>
      <w:r w:rsidRPr="00206D01">
        <w:t xml:space="preserve"> na Lei de Diretrizes Orçamentária para 2020/LDO, sancionada pela Lei Municipal nº 1.113/2019, destinados a melhoria da rede de iluminação pública, na seguinte funcional programática: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10.</w:t>
      </w:r>
      <w:r w:rsidRPr="00206D01">
        <w:tab/>
        <w:t>Secretaria Municipal de Urbanismo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001.</w:t>
      </w:r>
      <w:r w:rsidRPr="00206D01">
        <w:tab/>
        <w:t>Administração Geral da Secretaria de Urbanismo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25.</w:t>
      </w:r>
      <w:r w:rsidRPr="00206D01">
        <w:tab/>
        <w:t>Energia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752.</w:t>
      </w:r>
      <w:r w:rsidRPr="00206D01">
        <w:tab/>
        <w:t>Energia Elétrica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0021.</w:t>
      </w:r>
      <w:r w:rsidRPr="00206D01">
        <w:tab/>
      </w:r>
      <w:r w:rsidRPr="00206D01">
        <w:rPr>
          <w:color w:val="222222"/>
        </w:rPr>
        <w:t>Melhorias e Manutenção da Infraestrutura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1.094.</w:t>
      </w:r>
      <w:r w:rsidRPr="00206D01">
        <w:tab/>
        <w:t>Modernização e Ampliação da Iluminação Pública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  <w:r w:rsidRPr="00206D01">
        <w:rPr>
          <w:b/>
        </w:rPr>
        <w:t>4.490-</w:t>
      </w:r>
      <w:proofErr w:type="gramStart"/>
      <w:r w:rsidRPr="00206D01">
        <w:rPr>
          <w:b/>
        </w:rPr>
        <w:t>51</w:t>
      </w:r>
      <w:r w:rsidRPr="00206D01">
        <w:rPr>
          <w:b/>
          <w:bCs/>
        </w:rPr>
        <w:t>.</w:t>
      </w:r>
      <w:proofErr w:type="gramEnd"/>
      <w:r w:rsidRPr="00206D01">
        <w:t>Obras e Instalações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</w:pPr>
    </w:p>
    <w:p w:rsidR="00206D01" w:rsidRPr="00206D01" w:rsidRDefault="00206D01" w:rsidP="00206D01">
      <w:pPr>
        <w:autoSpaceDE w:val="0"/>
        <w:autoSpaceDN w:val="0"/>
        <w:adjustRightInd w:val="0"/>
        <w:jc w:val="both"/>
        <w:rPr>
          <w:color w:val="000000"/>
        </w:rPr>
      </w:pPr>
      <w:r w:rsidRPr="00206D01">
        <w:rPr>
          <w:b/>
        </w:rPr>
        <w:t xml:space="preserve">Fonte de </w:t>
      </w:r>
      <w:proofErr w:type="gramStart"/>
      <w:r w:rsidRPr="00206D01">
        <w:rPr>
          <w:b/>
        </w:rPr>
        <w:t>Recursos:</w:t>
      </w:r>
      <w:proofErr w:type="gramEnd"/>
      <w:r w:rsidRPr="00206D01">
        <w:t xml:space="preserve">1.00.00 – </w:t>
      </w:r>
      <w:r w:rsidRPr="00206D01">
        <w:rPr>
          <w:color w:val="000000"/>
        </w:rPr>
        <w:t>Recursos Ordinários (Próprios) – R$ 297.500,00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  <w:rPr>
          <w:b/>
          <w:bCs/>
        </w:rPr>
      </w:pPr>
      <w:r w:rsidRPr="00206D01">
        <w:rPr>
          <w:b/>
          <w:bCs/>
        </w:rPr>
        <w:t>Metas Físicas: Melhorias nas Redes de Iluminação Pública em diversas ruas</w:t>
      </w:r>
    </w:p>
    <w:p w:rsidR="00206D01" w:rsidRPr="00206D01" w:rsidRDefault="00206D01" w:rsidP="00206D01">
      <w:pPr>
        <w:autoSpaceDE w:val="0"/>
        <w:autoSpaceDN w:val="0"/>
        <w:adjustRightInd w:val="0"/>
        <w:jc w:val="both"/>
        <w:rPr>
          <w:b/>
          <w:bCs/>
        </w:rPr>
      </w:pPr>
      <w:r w:rsidRPr="00206D01">
        <w:rPr>
          <w:b/>
          <w:bCs/>
        </w:rPr>
        <w:t>Metas Financeiras: R$ 297.992,90</w:t>
      </w:r>
    </w:p>
    <w:p w:rsidR="00206D01" w:rsidRPr="00206D01" w:rsidRDefault="00206D01" w:rsidP="00206D01">
      <w:pPr>
        <w:pStyle w:val="Recuodecorpodetexto"/>
        <w:spacing w:after="0"/>
        <w:ind w:left="0"/>
        <w:rPr>
          <w:sz w:val="24"/>
          <w:szCs w:val="24"/>
        </w:rPr>
      </w:pPr>
    </w:p>
    <w:p w:rsidR="00206D01" w:rsidRDefault="00206D01" w:rsidP="00206D01">
      <w:pPr>
        <w:pStyle w:val="Recuodecorpodetexto2"/>
        <w:spacing w:line="240" w:lineRule="auto"/>
        <w:ind w:left="0"/>
        <w:jc w:val="both"/>
      </w:pPr>
      <w:r w:rsidRPr="00206D01">
        <w:rPr>
          <w:b/>
        </w:rPr>
        <w:t>Art. 2</w:t>
      </w:r>
      <w:r w:rsidRPr="00206D01">
        <w:t xml:space="preserve">º </w:t>
      </w:r>
      <w:r w:rsidRPr="00206D01">
        <w:rPr>
          <w:b/>
        </w:rPr>
        <w:t>-</w:t>
      </w:r>
      <w:r w:rsidRPr="00206D01">
        <w:t xml:space="preserve"> A inclusão do Crédito Adicional Suplementar descrito no artigo primeiro desta Lei encontra respaldo legal no Art. 43, Parágrafo 1º, Inciso III da Lei Federal nº 4.320/64, que será anulado o valor de R$ 297.500,00 (duzentos e noventa e sete mil e quinhentos reais), das seguintes funcionais programáticas: </w:t>
      </w:r>
    </w:p>
    <w:p w:rsidR="00206D01" w:rsidRPr="00206D01" w:rsidRDefault="00206D01" w:rsidP="00206D01">
      <w:pPr>
        <w:pStyle w:val="Recuodecorpodetexto2"/>
        <w:spacing w:line="240" w:lineRule="auto"/>
        <w:ind w:left="0"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9"/>
        <w:gridCol w:w="2125"/>
      </w:tblGrid>
      <w:tr w:rsidR="00206D01" w:rsidRPr="00206D01" w:rsidTr="007E1F14"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rPr>
                <w:color w:val="222222"/>
              </w:rPr>
            </w:pPr>
            <w:r w:rsidRPr="00206D01">
              <w:t>07.01.08.244.0019.2.025.3190.04.00.00.00 (424)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rPr>
                <w:color w:val="222222"/>
              </w:rPr>
              <w:t>30.000,00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rPr>
                <w:color w:val="222222"/>
              </w:rPr>
            </w:pPr>
            <w:r w:rsidRPr="00206D01">
              <w:t>07.01.08.244.0019.2.025.3390.30.00.00.00 (434)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rPr>
                <w:color w:val="222222"/>
              </w:rPr>
              <w:t>30.000,00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r w:rsidRPr="00206D01">
              <w:t>07.02.08.244.0027.2.026.3190.11.00.00.00 (444)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rPr>
                <w:color w:val="222222"/>
              </w:rPr>
              <w:t>60.000,00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r w:rsidRPr="00206D01">
              <w:t>07.02.08.244.0024.2.102.3390.14.00.00.00 (476)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t>19.500,00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rPr>
                <w:color w:val="222222"/>
              </w:rPr>
            </w:pPr>
            <w:r w:rsidRPr="00206D01">
              <w:t>11.01.26.782.0058.2.096.3390.30.00.00.00 (612)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rPr>
                <w:color w:val="222222"/>
              </w:rPr>
              <w:t>148.000,00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rPr>
                <w:color w:val="222222"/>
              </w:rPr>
            </w:pPr>
            <w:r w:rsidRPr="00206D01">
              <w:t>11.01.26.782.0058.2.096.3390.30.00.00.00 (609)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6D01" w:rsidRPr="00206D01" w:rsidRDefault="00206D01" w:rsidP="007E1F14">
            <w:pPr>
              <w:jc w:val="right"/>
              <w:rPr>
                <w:color w:val="222222"/>
              </w:rPr>
            </w:pPr>
            <w:r w:rsidRPr="00206D01">
              <w:rPr>
                <w:color w:val="222222"/>
              </w:rPr>
              <w:t>10.000,00</w:t>
            </w:r>
          </w:p>
        </w:tc>
      </w:tr>
      <w:tr w:rsidR="00206D01" w:rsidRPr="00206D01" w:rsidTr="007E1F14">
        <w:tc>
          <w:tcPr>
            <w:tcW w:w="6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D01" w:rsidRPr="00206D01" w:rsidRDefault="00206D01" w:rsidP="007E1F14">
            <w:pPr>
              <w:rPr>
                <w:b/>
                <w:bCs/>
                <w:color w:val="222222"/>
              </w:rPr>
            </w:pPr>
            <w:r w:rsidRPr="00206D01">
              <w:rPr>
                <w:b/>
                <w:bCs/>
                <w:color w:val="222222"/>
              </w:rPr>
              <w:t>TOTAL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D01" w:rsidRPr="00206D01" w:rsidRDefault="00206D01" w:rsidP="007E1F14">
            <w:pPr>
              <w:jc w:val="right"/>
              <w:rPr>
                <w:b/>
                <w:bCs/>
                <w:color w:val="222222"/>
              </w:rPr>
            </w:pPr>
            <w:r w:rsidRPr="00206D01">
              <w:rPr>
                <w:b/>
                <w:bCs/>
                <w:color w:val="222222"/>
              </w:rPr>
              <w:t>297.500,00</w:t>
            </w:r>
          </w:p>
        </w:tc>
      </w:tr>
    </w:tbl>
    <w:p w:rsidR="00206D01" w:rsidRPr="00206D01" w:rsidRDefault="00206D01" w:rsidP="00206D01">
      <w:pPr>
        <w:pStyle w:val="Recuodecorpodetexto2"/>
        <w:spacing w:after="0" w:line="240" w:lineRule="auto"/>
        <w:ind w:left="0"/>
        <w:jc w:val="both"/>
      </w:pPr>
    </w:p>
    <w:p w:rsidR="00206D01" w:rsidRPr="00206D01" w:rsidRDefault="00206D01" w:rsidP="00206D01">
      <w:pPr>
        <w:pStyle w:val="Recuodecorpodetexto2"/>
        <w:spacing w:after="0" w:line="240" w:lineRule="auto"/>
        <w:ind w:left="0"/>
        <w:jc w:val="both"/>
      </w:pPr>
      <w:r w:rsidRPr="00206D01">
        <w:rPr>
          <w:b/>
        </w:rPr>
        <w:lastRenderedPageBreak/>
        <w:t xml:space="preserve">Art. 3º. </w:t>
      </w:r>
      <w:r w:rsidRPr="00206D01">
        <w:t>Esta Lei entrará em vigor na data de sua publicação, revogando-se as disposições em contrário.</w:t>
      </w:r>
    </w:p>
    <w:p w:rsidR="00206D01" w:rsidRPr="00206D01" w:rsidRDefault="00206D01" w:rsidP="00206D01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206D01" w:rsidRPr="00206D01" w:rsidRDefault="00206D01" w:rsidP="00206D01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</w:p>
    <w:p w:rsidR="00206D01" w:rsidRPr="00206D01" w:rsidRDefault="00206D01" w:rsidP="00206D01">
      <w:pPr>
        <w:pStyle w:val="Recuodecorpodetexto"/>
        <w:spacing w:line="276" w:lineRule="auto"/>
        <w:ind w:left="0"/>
        <w:jc w:val="center"/>
        <w:rPr>
          <w:sz w:val="24"/>
          <w:szCs w:val="24"/>
        </w:rPr>
      </w:pPr>
      <w:r w:rsidRPr="00206D01">
        <w:rPr>
          <w:sz w:val="24"/>
          <w:szCs w:val="24"/>
        </w:rPr>
        <w:t>Apiacás-MT, 14 de outubro de 2.020.</w:t>
      </w:r>
    </w:p>
    <w:p w:rsidR="00206D01" w:rsidRPr="00206D01" w:rsidRDefault="00206D01" w:rsidP="00206D01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206D01" w:rsidRPr="00206D01" w:rsidRDefault="00206D01" w:rsidP="00206D01">
      <w:pPr>
        <w:pStyle w:val="Recuodecorpodetexto"/>
        <w:ind w:left="1843" w:hanging="29"/>
        <w:jc w:val="center"/>
        <w:rPr>
          <w:b/>
          <w:sz w:val="24"/>
          <w:szCs w:val="24"/>
        </w:rPr>
      </w:pPr>
    </w:p>
    <w:p w:rsidR="00206D01" w:rsidRPr="00206D01" w:rsidRDefault="00206D01" w:rsidP="00206D01">
      <w:pPr>
        <w:pStyle w:val="Recuodecorpodetexto"/>
        <w:ind w:left="0"/>
        <w:jc w:val="center"/>
        <w:rPr>
          <w:b/>
          <w:sz w:val="24"/>
          <w:szCs w:val="24"/>
        </w:rPr>
      </w:pPr>
      <w:r w:rsidRPr="00206D01">
        <w:rPr>
          <w:b/>
          <w:sz w:val="24"/>
          <w:szCs w:val="24"/>
        </w:rPr>
        <w:t>ADALTO JOSÉ ZAGO</w:t>
      </w:r>
    </w:p>
    <w:p w:rsidR="00206D01" w:rsidRPr="00206D01" w:rsidRDefault="00206D01" w:rsidP="00206D01">
      <w:pPr>
        <w:pStyle w:val="Recuodecorpodetexto"/>
        <w:ind w:left="0"/>
        <w:jc w:val="center"/>
        <w:rPr>
          <w:rStyle w:val="Typewriter"/>
          <w:rFonts w:ascii="Times New Roman" w:eastAsiaTheme="majorEastAsia" w:hAnsi="Times New Roman"/>
          <w:b/>
          <w:sz w:val="24"/>
          <w:szCs w:val="24"/>
        </w:rPr>
      </w:pPr>
      <w:r w:rsidRPr="00206D01">
        <w:rPr>
          <w:rStyle w:val="Typewriter"/>
          <w:rFonts w:ascii="Times New Roman" w:eastAsiaTheme="majorEastAsia" w:hAnsi="Times New Roman"/>
          <w:b/>
          <w:sz w:val="24"/>
          <w:szCs w:val="24"/>
        </w:rPr>
        <w:t>PREFEITO MUNICIPAL</w:t>
      </w:r>
    </w:p>
    <w:p w:rsidR="00206D01" w:rsidRPr="00206D01" w:rsidRDefault="00206D01" w:rsidP="00206D01">
      <w:pPr>
        <w:rPr>
          <w:b/>
        </w:rPr>
      </w:pPr>
    </w:p>
    <w:p w:rsidR="00206D01" w:rsidRPr="00206D01" w:rsidRDefault="00206D01" w:rsidP="00206D01">
      <w:pPr>
        <w:tabs>
          <w:tab w:val="left" w:pos="0"/>
        </w:tabs>
        <w:jc w:val="center"/>
        <w:rPr>
          <w:b/>
        </w:rPr>
      </w:pPr>
    </w:p>
    <w:p w:rsidR="00206D01" w:rsidRPr="00206D01" w:rsidRDefault="00206D01" w:rsidP="00206D01">
      <w:pPr>
        <w:rPr>
          <w:color w:val="222222"/>
        </w:rPr>
      </w:pPr>
    </w:p>
    <w:sectPr w:rsidR="00206D01" w:rsidRPr="00206D01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993E58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993E5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993E58">
    <w:pPr>
      <w:pStyle w:val="Cabealho"/>
    </w:pPr>
  </w:p>
  <w:p w:rsidR="00FA5C43" w:rsidRDefault="00993E58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FA5C43" w:rsidRPr="00B0614A" w:rsidRDefault="00993E58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FA5C43" w:rsidRDefault="00993E58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993E58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D01"/>
    <w:rsid w:val="00206D01"/>
    <w:rsid w:val="00993E58"/>
    <w:rsid w:val="009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06D01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06D0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06D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06D0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6D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06D0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06D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06D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D0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ypewriter">
    <w:name w:val="Typewriter"/>
    <w:rsid w:val="00206D01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2020-10-14T14:52:00Z</cp:lastPrinted>
  <dcterms:created xsi:type="dcterms:W3CDTF">2020-10-14T14:46:00Z</dcterms:created>
  <dcterms:modified xsi:type="dcterms:W3CDTF">2020-10-14T15:13:00Z</dcterms:modified>
</cp:coreProperties>
</file>