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10" w:rsidRPr="003D1E3B" w:rsidRDefault="00E45310" w:rsidP="00E45310">
      <w:pPr>
        <w:pStyle w:val="Ttulo6"/>
        <w:spacing w:before="0" w:beforeAutospacing="0" w:after="0" w:afterAutospacing="0" w:line="240" w:lineRule="auto"/>
        <w:ind w:firstLine="709"/>
        <w:jc w:val="center"/>
        <w:rPr>
          <w:rFonts w:ascii="Garamond" w:hAnsi="Garamond" w:cs="Arial"/>
          <w:sz w:val="24"/>
          <w:szCs w:val="24"/>
        </w:rPr>
      </w:pPr>
    </w:p>
    <w:p w:rsidR="002B4870" w:rsidRPr="003D1E3B" w:rsidRDefault="00952DF3" w:rsidP="0009287F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DECRETO Nº</w:t>
      </w:r>
      <w:r w:rsidR="00F135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3C2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068/2021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</w:p>
    <w:p w:rsidR="00952DF3" w:rsidRPr="003D1E3B" w:rsidRDefault="00952DF3" w:rsidP="002B4870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 w:rsidRPr="003D1E3B">
        <w:rPr>
          <w:rFonts w:ascii="Times New Roman" w:hAnsi="Times New Roman"/>
          <w:b/>
          <w:sz w:val="24"/>
          <w:szCs w:val="24"/>
        </w:rPr>
        <w:t>SÚMULA</w:t>
      </w:r>
      <w:r w:rsidRPr="003D1E3B">
        <w:rPr>
          <w:rFonts w:ascii="Times New Roman" w:hAnsi="Times New Roman"/>
          <w:sz w:val="24"/>
          <w:szCs w:val="24"/>
        </w:rPr>
        <w:t>: Suplementa orçamentariamente para reforço de dotações</w:t>
      </w:r>
      <w:r w:rsidR="003D1E3B">
        <w:rPr>
          <w:rFonts w:ascii="Times New Roman" w:hAnsi="Times New Roman"/>
          <w:sz w:val="24"/>
          <w:szCs w:val="24"/>
        </w:rPr>
        <w:t>,</w:t>
      </w:r>
      <w:r w:rsidRPr="003D1E3B">
        <w:rPr>
          <w:rFonts w:ascii="Times New Roman" w:hAnsi="Times New Roman"/>
          <w:sz w:val="24"/>
          <w:szCs w:val="24"/>
        </w:rPr>
        <w:t xml:space="preserve"> por anulação parcial de saldos existentes</w:t>
      </w:r>
      <w:r w:rsidR="003D1E3B">
        <w:rPr>
          <w:rFonts w:ascii="Times New Roman" w:hAnsi="Times New Roman"/>
          <w:sz w:val="24"/>
          <w:szCs w:val="24"/>
        </w:rPr>
        <w:t xml:space="preserve"> do </w:t>
      </w:r>
      <w:r w:rsidR="00261E7F" w:rsidRPr="003D1E3B">
        <w:rPr>
          <w:rFonts w:ascii="Times New Roman" w:eastAsia="Times New Roman" w:hAnsi="Times New Roman"/>
          <w:sz w:val="24"/>
          <w:szCs w:val="24"/>
          <w:lang w:eastAsia="pt-BR"/>
        </w:rPr>
        <w:t>Fundo Mun. de Prev. dos Servidores Mun. de Apiacás</w:t>
      </w:r>
      <w:r w:rsidR="00F1351D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="003D1E3B">
        <w:rPr>
          <w:rFonts w:ascii="Times New Roman" w:hAnsi="Times New Roman"/>
          <w:sz w:val="24"/>
          <w:szCs w:val="24"/>
        </w:rPr>
        <w:t>PREVIAP</w:t>
      </w:r>
      <w:r w:rsidRPr="003D1E3B">
        <w:rPr>
          <w:rFonts w:ascii="Times New Roman" w:hAnsi="Times New Roman"/>
          <w:sz w:val="24"/>
          <w:szCs w:val="24"/>
        </w:rPr>
        <w:t>, e dá outras providências.</w:t>
      </w:r>
    </w:p>
    <w:p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977"/>
        <w:rPr>
          <w:rFonts w:ascii="Times New Roman" w:hAnsi="Times New Roman"/>
          <w:sz w:val="24"/>
          <w:szCs w:val="24"/>
        </w:rPr>
      </w:pPr>
    </w:p>
    <w:p w:rsidR="0009287F" w:rsidRPr="003D1E3B" w:rsidRDefault="0009287F" w:rsidP="0009287F">
      <w:pPr>
        <w:spacing w:after="120"/>
        <w:ind w:firstLine="2835"/>
        <w:rPr>
          <w:rFonts w:ascii="Times New Roman" w:hAnsi="Times New Roman"/>
          <w:b/>
          <w:bCs/>
          <w:sz w:val="24"/>
          <w:szCs w:val="24"/>
        </w:rPr>
      </w:pPr>
      <w:r w:rsidRPr="003D1E3B">
        <w:rPr>
          <w:rFonts w:ascii="Times New Roman" w:hAnsi="Times New Roman"/>
          <w:bCs/>
          <w:sz w:val="24"/>
          <w:szCs w:val="24"/>
        </w:rPr>
        <w:t xml:space="preserve">O Senhor </w:t>
      </w:r>
      <w:r w:rsidR="00C02ABC">
        <w:rPr>
          <w:rFonts w:ascii="Times New Roman" w:hAnsi="Times New Roman"/>
          <w:b/>
          <w:sz w:val="24"/>
          <w:szCs w:val="24"/>
        </w:rPr>
        <w:t>Julio Ces</w:t>
      </w:r>
      <w:r w:rsidR="00D53C84">
        <w:rPr>
          <w:rFonts w:ascii="Times New Roman" w:hAnsi="Times New Roman"/>
          <w:b/>
          <w:sz w:val="24"/>
          <w:szCs w:val="24"/>
        </w:rPr>
        <w:t>ar dos Santos</w:t>
      </w:r>
      <w:r w:rsidRPr="003D1E3B">
        <w:rPr>
          <w:rFonts w:ascii="Times New Roman" w:hAnsi="Times New Roman"/>
          <w:b/>
          <w:sz w:val="24"/>
          <w:szCs w:val="24"/>
        </w:rPr>
        <w:t xml:space="preserve">, </w:t>
      </w:r>
      <w:r w:rsidRPr="003D1E3B">
        <w:rPr>
          <w:rFonts w:ascii="Times New Roman" w:hAnsi="Times New Roman"/>
          <w:bCs/>
          <w:sz w:val="24"/>
          <w:szCs w:val="24"/>
        </w:rPr>
        <w:t>Prefeito Municipal de Apiacás, Estado de Mato Grosso, no uso de suas atribuições legais,</w:t>
      </w:r>
    </w:p>
    <w:p w:rsidR="00952DF3" w:rsidRPr="003D1E3B" w:rsidRDefault="0009287F" w:rsidP="0009287F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3D1E3B">
        <w:rPr>
          <w:rFonts w:ascii="Times New Roman" w:hAnsi="Times New Roman"/>
          <w:b/>
          <w:bCs/>
          <w:sz w:val="24"/>
          <w:szCs w:val="24"/>
        </w:rPr>
        <w:t>DECRETA</w:t>
      </w:r>
    </w:p>
    <w:p w:rsidR="00952DF3" w:rsidRPr="003D1E3B" w:rsidRDefault="00952DF3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52DF3" w:rsidRPr="003D1E3B" w:rsidRDefault="00952DF3" w:rsidP="00D50792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09287F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1°</w:t>
      </w:r>
      <w:r w:rsidR="0094700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 w:rsidR="0094700A" w:rsidRPr="0094700A">
        <w:rPr>
          <w:rFonts w:ascii="Times New Roman" w:eastAsia="Times New Roman" w:hAnsi="Times New Roman"/>
          <w:bCs/>
          <w:sz w:val="24"/>
          <w:szCs w:val="24"/>
          <w:lang w:eastAsia="pt-BR"/>
        </w:rPr>
        <w:t>Fica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uplementa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reforço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no Orçamento 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Programa d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Municipal de Previdência Social dos Servidores do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 de </w:t>
      </w:r>
      <w:r w:rsidR="00B463A7" w:rsidRPr="003D1E3B">
        <w:rPr>
          <w:rFonts w:ascii="Times New Roman" w:eastAsia="Times New Roman" w:hAnsi="Times New Roman"/>
          <w:sz w:val="24"/>
          <w:szCs w:val="24"/>
          <w:lang w:eastAsia="pt-BR"/>
        </w:rPr>
        <w:t>Apiacás</w:t>
      </w:r>
      <w:r w:rsidR="00F1351D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PREVIAP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, o 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Crédito </w:t>
      </w:r>
      <w:r w:rsidR="0009287F"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>Suplementar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no valor de R$ </w:t>
      </w:r>
      <w:r w:rsidR="00D50792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>.000,00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D50792">
        <w:rPr>
          <w:rFonts w:ascii="Times New Roman" w:eastAsia="Times New Roman" w:hAnsi="Times New Roman"/>
          <w:sz w:val="24"/>
          <w:szCs w:val="24"/>
          <w:lang w:eastAsia="pt-BR"/>
        </w:rPr>
        <w:t>Dois</w:t>
      </w:r>
      <w:r w:rsidR="00D676D1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mil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reais),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em atendimento ao artigo 3º, Inciso I da Lei Municipal </w:t>
      </w:r>
      <w:r w:rsidR="00990B6A" w:rsidRPr="00990B6A">
        <w:rPr>
          <w:rFonts w:ascii="Times New Roman" w:eastAsia="Times New Roman" w:hAnsi="Times New Roman"/>
          <w:sz w:val="24"/>
          <w:szCs w:val="24"/>
          <w:lang w:eastAsia="pt-BR"/>
        </w:rPr>
        <w:t>nº 1.182</w:t>
      </w:r>
      <w:r w:rsidR="003D1E3B" w:rsidRPr="00990B6A">
        <w:rPr>
          <w:rFonts w:ascii="Times New Roman" w:eastAsia="Times New Roman" w:hAnsi="Times New Roman"/>
          <w:sz w:val="24"/>
          <w:szCs w:val="24"/>
          <w:lang w:eastAsia="pt-BR"/>
        </w:rPr>
        <w:t>/20</w:t>
      </w:r>
      <w:r w:rsidR="00990B6A" w:rsidRPr="00990B6A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como segue:</w:t>
      </w:r>
    </w:p>
    <w:p w:rsidR="00952DF3" w:rsidRPr="003D1E3B" w:rsidRDefault="00952DF3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9287F" w:rsidRPr="003D1E3B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:rsidR="0009287F" w:rsidRPr="003D1E3B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:rsidR="0009287F" w:rsidRPr="0094700A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:rsidR="0009287F" w:rsidRPr="0094700A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272.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:rsidR="0009287F" w:rsidRPr="0094700A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0002.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:rsidR="0009287F" w:rsidRPr="003D1E3B" w:rsidRDefault="0009287F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:rsidR="0009287F" w:rsidRPr="003D1E3B" w:rsidRDefault="00211287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90.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30</w:t>
      </w:r>
      <w:r w:rsidR="003D1E3B"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D50792">
        <w:rPr>
          <w:rFonts w:ascii="Times New Roman" w:eastAsia="Times New Roman" w:hAnsi="Times New Roman"/>
          <w:sz w:val="24"/>
          <w:szCs w:val="24"/>
          <w:lang w:eastAsia="pt-BR"/>
        </w:rPr>
        <w:t>Material de Consumo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3D1E3B" w:rsidRPr="003D1E3B" w:rsidRDefault="003D1E3B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</w:t>
      </w:r>
      <w:r w:rsidR="002112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al: 12.001.09.272.0002.2.002.3.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2112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.30</w:t>
      </w:r>
      <w:r w:rsidR="002112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o valor de R$ 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.000,00  </w:t>
      </w:r>
    </w:p>
    <w:p w:rsidR="003D1E3B" w:rsidRPr="003D1E3B" w:rsidRDefault="003D1E3B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0.1.5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– Recursos do 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Administrativa</w:t>
      </w:r>
    </w:p>
    <w:p w:rsidR="0009287F" w:rsidRPr="003D1E3B" w:rsidRDefault="0009287F" w:rsidP="00D50792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52DF3" w:rsidRPr="003D1E3B" w:rsidRDefault="00952DF3" w:rsidP="00D50792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2° –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atender a c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obertura do</w:t>
      </w:r>
      <w:r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Crédito Adicional </w:t>
      </w:r>
      <w:r w:rsidR="003D1E3B" w:rsidRPr="003D1E3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será deduzido em atendimento ao art. 43, §1º, Inciso III da Lei 4.320/64 na seguinte funcional programática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:rsidR="003D1E3B" w:rsidRPr="003D1E3B" w:rsidRDefault="003D1E3B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Geral: 12.001.09.272.0002.2.</w:t>
      </w:r>
      <w:r w:rsidR="000679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002.3.1.90</w:t>
      </w:r>
      <w:r w:rsidR="00B114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</w:t>
      </w:r>
      <w:r w:rsidR="000679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.00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– Obrigações patronais,</w:t>
      </w:r>
      <w:r w:rsidR="000679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o valor de R$ 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.000,00  </w:t>
      </w:r>
    </w:p>
    <w:p w:rsidR="00952DF3" w:rsidRPr="003D1E3B" w:rsidRDefault="003D1E3B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0.1.5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– </w:t>
      </w:r>
      <w:r w:rsidR="00D50792"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Recursos do </w:t>
      </w:r>
      <w:r w:rsidR="00D507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Administrativa</w:t>
      </w:r>
    </w:p>
    <w:p w:rsidR="003D1E3B" w:rsidRPr="003D1E3B" w:rsidRDefault="003D1E3B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52DF3" w:rsidRPr="003D1E3B" w:rsidRDefault="00952DF3" w:rsidP="00D50792">
      <w:pPr>
        <w:tabs>
          <w:tab w:val="left" w:pos="1440"/>
        </w:tabs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3° –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Este Decreto entra em 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>vigor na data de sua</w:t>
      </w:r>
      <w:r w:rsidR="00860432">
        <w:rPr>
          <w:rFonts w:ascii="Times New Roman" w:eastAsia="Times New Roman" w:hAnsi="Times New Roman"/>
          <w:sz w:val="24"/>
          <w:szCs w:val="24"/>
          <w:lang w:eastAsia="pt-BR"/>
        </w:rPr>
        <w:t xml:space="preserve"> assinatura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revogando-se as dotações em contr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rio.</w:t>
      </w:r>
    </w:p>
    <w:p w:rsidR="00952DF3" w:rsidRPr="003D1E3B" w:rsidRDefault="00952DF3" w:rsidP="00D50792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22A40" w:rsidRPr="003D1E3B" w:rsidRDefault="00222A40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Apiacás – MT, </w:t>
      </w:r>
      <w:r w:rsidR="00FB5E15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="00CC536C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FB5E15">
        <w:rPr>
          <w:rFonts w:ascii="Times New Roman" w:eastAsia="Times New Roman" w:hAnsi="Times New Roman"/>
          <w:sz w:val="24"/>
          <w:szCs w:val="24"/>
          <w:lang w:eastAsia="pt-BR"/>
        </w:rPr>
        <w:t>Fevereiro de 2.021</w:t>
      </w:r>
    </w:p>
    <w:p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357DF" w:rsidRPr="003D1E3B" w:rsidRDefault="002357DF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52DF3" w:rsidRPr="003D1E3B" w:rsidRDefault="00F77B9B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Julio Ces</w:t>
      </w:r>
      <w:bookmarkStart w:id="0" w:name="_GoBack"/>
      <w:bookmarkEnd w:id="0"/>
      <w:r w:rsidR="00C02A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 dos Santos</w:t>
      </w:r>
    </w:p>
    <w:p w:rsidR="00455F64" w:rsidRPr="003D1E3B" w:rsidRDefault="003D1E3B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Prefeito Municipal De Apiacás</w:t>
      </w:r>
    </w:p>
    <w:p w:rsidR="00FE3838" w:rsidRPr="003D1E3B" w:rsidRDefault="00FE3838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FE3838" w:rsidRPr="003D1E3B" w:rsidSect="00E45310">
      <w:headerReference w:type="default" r:id="rId8"/>
      <w:pgSz w:w="11906" w:h="16838" w:code="9"/>
      <w:pgMar w:top="1701" w:right="1134" w:bottom="1134" w:left="1701" w:header="425" w:footer="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4F" w:rsidRDefault="00932A4F">
      <w:r>
        <w:separator/>
      </w:r>
    </w:p>
  </w:endnote>
  <w:endnote w:type="continuationSeparator" w:id="1">
    <w:p w:rsidR="00932A4F" w:rsidRDefault="0093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4F" w:rsidRDefault="00932A4F">
      <w:r>
        <w:separator/>
      </w:r>
    </w:p>
  </w:footnote>
  <w:footnote w:type="continuationSeparator" w:id="1">
    <w:p w:rsidR="00932A4F" w:rsidRDefault="00932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168" w:type="dxa"/>
      <w:tblLook w:val="04A0"/>
    </w:tblPr>
    <w:tblGrid>
      <w:gridCol w:w="2694"/>
      <w:gridCol w:w="6095"/>
      <w:gridCol w:w="2410"/>
    </w:tblGrid>
    <w:tr w:rsidR="00D676D1" w:rsidRPr="005F162E">
      <w:tc>
        <w:tcPr>
          <w:tcW w:w="2694" w:type="dxa"/>
        </w:tcPr>
        <w:p w:rsidR="00D676D1" w:rsidRPr="005F162E" w:rsidRDefault="000E3553" w:rsidP="004C6A96">
          <w:pPr>
            <w:pStyle w:val="Cabealho"/>
            <w:spacing w:beforeAutospacing="0" w:afterAutospacing="0"/>
            <w:jc w:val="left"/>
            <w:rPr>
              <w:rFonts w:ascii="Arial" w:hAnsi="Arial" w:cs="Arial"/>
              <w:b/>
              <w:sz w:val="5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574040</wp:posOffset>
                </wp:positionH>
                <wp:positionV relativeFrom="page">
                  <wp:posOffset>-222250</wp:posOffset>
                </wp:positionV>
                <wp:extent cx="885825" cy="971550"/>
                <wp:effectExtent l="0" t="0" r="9525" b="0"/>
                <wp:wrapNone/>
                <wp:docPr id="1" name="Imagem 2" descr="LogoA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:rsidR="000E3553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B0614A">
            <w:rPr>
              <w:rFonts w:ascii="Arial" w:hAnsi="Arial" w:cs="Arial"/>
              <w:b/>
              <w:bCs/>
            </w:rPr>
            <w:t xml:space="preserve">PREFEITURA </w:t>
          </w:r>
          <w:r>
            <w:rPr>
              <w:rFonts w:ascii="Arial" w:hAnsi="Arial" w:cs="Arial"/>
              <w:b/>
              <w:bCs/>
            </w:rPr>
            <w:t>MUNICIPAL DE APIACÁS</w:t>
          </w:r>
          <w:r>
            <w:rPr>
              <w:rFonts w:ascii="Arial" w:hAnsi="Arial" w:cs="Arial"/>
              <w:b/>
              <w:bCs/>
            </w:rPr>
            <w:br/>
          </w:r>
          <w:r w:rsidRPr="00B0614A">
            <w:rPr>
              <w:rFonts w:ascii="Arial" w:hAnsi="Arial" w:cs="Arial"/>
              <w:b/>
              <w:bCs/>
            </w:rPr>
            <w:t>Estado de Mato Grosso</w:t>
          </w:r>
        </w:p>
        <w:p w:rsidR="00D676D1" w:rsidRPr="005F162E" w:rsidRDefault="003C22D6" w:rsidP="002357DF">
          <w:pPr>
            <w:spacing w:line="240" w:lineRule="auto"/>
            <w:jc w:val="center"/>
            <w:rPr>
              <w:rFonts w:ascii="Arial" w:hAnsi="Arial" w:cs="Arial"/>
              <w:b/>
              <w:sz w:val="52"/>
            </w:rPr>
          </w:pPr>
          <w:r>
            <w:rPr>
              <w:rFonts w:ascii="Arial" w:hAnsi="Arial" w:cs="Arial"/>
              <w:b/>
              <w:bCs/>
            </w:rPr>
            <w:t>GESTÃO: 2021</w:t>
          </w:r>
          <w:r w:rsidR="000E3553">
            <w:rPr>
              <w:rFonts w:ascii="Arial" w:hAnsi="Arial" w:cs="Arial"/>
              <w:b/>
              <w:bCs/>
            </w:rPr>
            <w:t xml:space="preserve"> - 202</w:t>
          </w:r>
          <w:r>
            <w:rPr>
              <w:rFonts w:ascii="Arial" w:hAnsi="Arial" w:cs="Arial"/>
              <w:b/>
              <w:bCs/>
            </w:rPr>
            <w:t>4</w:t>
          </w:r>
        </w:p>
      </w:tc>
      <w:tc>
        <w:tcPr>
          <w:tcW w:w="2410" w:type="dxa"/>
        </w:tcPr>
        <w:p w:rsidR="00D676D1" w:rsidRPr="005F162E" w:rsidRDefault="00D676D1" w:rsidP="004C6A96">
          <w:pPr>
            <w:pStyle w:val="Cabealho"/>
            <w:spacing w:beforeAutospacing="0" w:afterAutospacing="0"/>
            <w:jc w:val="right"/>
            <w:rPr>
              <w:rFonts w:ascii="Arial" w:hAnsi="Arial" w:cs="Arial"/>
              <w:b/>
              <w:sz w:val="52"/>
            </w:rPr>
          </w:pPr>
        </w:p>
      </w:tc>
    </w:tr>
  </w:tbl>
  <w:p w:rsidR="00D676D1" w:rsidRPr="00E205F9" w:rsidRDefault="00D676D1" w:rsidP="000E3553">
    <w:pPr>
      <w:spacing w:before="0" w:beforeAutospacing="0" w:after="0" w:afterAutospacing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D57"/>
    <w:multiLevelType w:val="singleLevel"/>
    <w:tmpl w:val="4B7A0C42"/>
    <w:lvl w:ilvl="0">
      <w:start w:val="1"/>
      <w:numFmt w:val="decimal"/>
      <w:lvlText w:val="Artigo %1º "/>
      <w:lvlJc w:val="left"/>
      <w:pPr>
        <w:tabs>
          <w:tab w:val="num" w:pos="2215"/>
        </w:tabs>
        <w:ind w:left="1135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C6A96"/>
    <w:rsid w:val="000201FC"/>
    <w:rsid w:val="00035240"/>
    <w:rsid w:val="000360BB"/>
    <w:rsid w:val="00065539"/>
    <w:rsid w:val="00065E18"/>
    <w:rsid w:val="00067967"/>
    <w:rsid w:val="00080E45"/>
    <w:rsid w:val="0009287F"/>
    <w:rsid w:val="000D45CF"/>
    <w:rsid w:val="000E3553"/>
    <w:rsid w:val="00110E8C"/>
    <w:rsid w:val="001248B4"/>
    <w:rsid w:val="00130C4C"/>
    <w:rsid w:val="00135812"/>
    <w:rsid w:val="00144C84"/>
    <w:rsid w:val="0017226A"/>
    <w:rsid w:val="00176849"/>
    <w:rsid w:val="00180EBB"/>
    <w:rsid w:val="001821B6"/>
    <w:rsid w:val="00184806"/>
    <w:rsid w:val="001A6C00"/>
    <w:rsid w:val="001D0739"/>
    <w:rsid w:val="001F70D4"/>
    <w:rsid w:val="00211287"/>
    <w:rsid w:val="00222A40"/>
    <w:rsid w:val="0023496F"/>
    <w:rsid w:val="002357DF"/>
    <w:rsid w:val="00256A9C"/>
    <w:rsid w:val="00261E7F"/>
    <w:rsid w:val="00280C32"/>
    <w:rsid w:val="002A33EE"/>
    <w:rsid w:val="002B4870"/>
    <w:rsid w:val="002C01AD"/>
    <w:rsid w:val="002C56C9"/>
    <w:rsid w:val="002D4721"/>
    <w:rsid w:val="002F5263"/>
    <w:rsid w:val="00313E46"/>
    <w:rsid w:val="00317AAB"/>
    <w:rsid w:val="00320FEE"/>
    <w:rsid w:val="003417AA"/>
    <w:rsid w:val="003563F4"/>
    <w:rsid w:val="00357676"/>
    <w:rsid w:val="00364BE5"/>
    <w:rsid w:val="00393FBD"/>
    <w:rsid w:val="003A120C"/>
    <w:rsid w:val="003C22D6"/>
    <w:rsid w:val="003D1E3B"/>
    <w:rsid w:val="003E0D49"/>
    <w:rsid w:val="0040342B"/>
    <w:rsid w:val="00412197"/>
    <w:rsid w:val="00415B65"/>
    <w:rsid w:val="00426737"/>
    <w:rsid w:val="0042760A"/>
    <w:rsid w:val="00455F64"/>
    <w:rsid w:val="0047501E"/>
    <w:rsid w:val="00476917"/>
    <w:rsid w:val="004837DC"/>
    <w:rsid w:val="004A4507"/>
    <w:rsid w:val="004C6A96"/>
    <w:rsid w:val="004C732D"/>
    <w:rsid w:val="004D0BE8"/>
    <w:rsid w:val="004F1C29"/>
    <w:rsid w:val="00526598"/>
    <w:rsid w:val="00532519"/>
    <w:rsid w:val="00534E1A"/>
    <w:rsid w:val="00537F08"/>
    <w:rsid w:val="00557D0C"/>
    <w:rsid w:val="00576E7E"/>
    <w:rsid w:val="00583ABA"/>
    <w:rsid w:val="00584159"/>
    <w:rsid w:val="005A0F52"/>
    <w:rsid w:val="005B0D28"/>
    <w:rsid w:val="005B2FEA"/>
    <w:rsid w:val="005C577B"/>
    <w:rsid w:val="005E7988"/>
    <w:rsid w:val="005F7E64"/>
    <w:rsid w:val="0067655C"/>
    <w:rsid w:val="00687A04"/>
    <w:rsid w:val="0069227B"/>
    <w:rsid w:val="00697D4A"/>
    <w:rsid w:val="006B0311"/>
    <w:rsid w:val="006C5489"/>
    <w:rsid w:val="006F7ED7"/>
    <w:rsid w:val="0071678C"/>
    <w:rsid w:val="007218E6"/>
    <w:rsid w:val="00724C57"/>
    <w:rsid w:val="0074491C"/>
    <w:rsid w:val="007A39F0"/>
    <w:rsid w:val="007B0F8A"/>
    <w:rsid w:val="007E676D"/>
    <w:rsid w:val="008021C0"/>
    <w:rsid w:val="00835D7F"/>
    <w:rsid w:val="00853A6E"/>
    <w:rsid w:val="00860432"/>
    <w:rsid w:val="00870CFE"/>
    <w:rsid w:val="008720A3"/>
    <w:rsid w:val="00876AA7"/>
    <w:rsid w:val="008A08E4"/>
    <w:rsid w:val="008A29E5"/>
    <w:rsid w:val="008C5D18"/>
    <w:rsid w:val="008F2E46"/>
    <w:rsid w:val="008F584F"/>
    <w:rsid w:val="008F7EEA"/>
    <w:rsid w:val="00923A42"/>
    <w:rsid w:val="009300AA"/>
    <w:rsid w:val="0093146E"/>
    <w:rsid w:val="00932A4F"/>
    <w:rsid w:val="009333E1"/>
    <w:rsid w:val="009359C0"/>
    <w:rsid w:val="0094700A"/>
    <w:rsid w:val="00952DF3"/>
    <w:rsid w:val="009647B8"/>
    <w:rsid w:val="00983C0A"/>
    <w:rsid w:val="0099014A"/>
    <w:rsid w:val="00990B6A"/>
    <w:rsid w:val="00997E2D"/>
    <w:rsid w:val="009B4FBF"/>
    <w:rsid w:val="009E150E"/>
    <w:rsid w:val="009F1CC0"/>
    <w:rsid w:val="009F5C1F"/>
    <w:rsid w:val="00A04A9C"/>
    <w:rsid w:val="00A31434"/>
    <w:rsid w:val="00A51FF1"/>
    <w:rsid w:val="00A62259"/>
    <w:rsid w:val="00A701CD"/>
    <w:rsid w:val="00A7398B"/>
    <w:rsid w:val="00A80996"/>
    <w:rsid w:val="00A8715C"/>
    <w:rsid w:val="00AA508E"/>
    <w:rsid w:val="00AC3792"/>
    <w:rsid w:val="00AC6615"/>
    <w:rsid w:val="00AD4D3C"/>
    <w:rsid w:val="00AD7130"/>
    <w:rsid w:val="00B114AB"/>
    <w:rsid w:val="00B13A2D"/>
    <w:rsid w:val="00B170D4"/>
    <w:rsid w:val="00B24E6A"/>
    <w:rsid w:val="00B364E7"/>
    <w:rsid w:val="00B40B1A"/>
    <w:rsid w:val="00B42D8A"/>
    <w:rsid w:val="00B463A7"/>
    <w:rsid w:val="00B46F96"/>
    <w:rsid w:val="00B66EDE"/>
    <w:rsid w:val="00B719F5"/>
    <w:rsid w:val="00B740EB"/>
    <w:rsid w:val="00B805EE"/>
    <w:rsid w:val="00B80EC1"/>
    <w:rsid w:val="00BA4454"/>
    <w:rsid w:val="00BA4704"/>
    <w:rsid w:val="00BA6BB4"/>
    <w:rsid w:val="00BB77B8"/>
    <w:rsid w:val="00C02ABC"/>
    <w:rsid w:val="00C30CBB"/>
    <w:rsid w:val="00C46CA4"/>
    <w:rsid w:val="00C510DB"/>
    <w:rsid w:val="00C74D35"/>
    <w:rsid w:val="00CC536C"/>
    <w:rsid w:val="00D02322"/>
    <w:rsid w:val="00D1501F"/>
    <w:rsid w:val="00D22AFB"/>
    <w:rsid w:val="00D24FC4"/>
    <w:rsid w:val="00D33644"/>
    <w:rsid w:val="00D37FB6"/>
    <w:rsid w:val="00D50792"/>
    <w:rsid w:val="00D53C84"/>
    <w:rsid w:val="00D603E3"/>
    <w:rsid w:val="00D676D1"/>
    <w:rsid w:val="00D74EE6"/>
    <w:rsid w:val="00D80CF9"/>
    <w:rsid w:val="00DA7E92"/>
    <w:rsid w:val="00DD0225"/>
    <w:rsid w:val="00DE2A96"/>
    <w:rsid w:val="00DF7411"/>
    <w:rsid w:val="00E076CF"/>
    <w:rsid w:val="00E30A1C"/>
    <w:rsid w:val="00E45310"/>
    <w:rsid w:val="00E555E2"/>
    <w:rsid w:val="00E55802"/>
    <w:rsid w:val="00E90EE0"/>
    <w:rsid w:val="00E9611C"/>
    <w:rsid w:val="00EA1CB5"/>
    <w:rsid w:val="00EC524D"/>
    <w:rsid w:val="00EE1163"/>
    <w:rsid w:val="00EE7755"/>
    <w:rsid w:val="00EF57EC"/>
    <w:rsid w:val="00F05430"/>
    <w:rsid w:val="00F1351D"/>
    <w:rsid w:val="00F475BD"/>
    <w:rsid w:val="00F479D4"/>
    <w:rsid w:val="00F503AF"/>
    <w:rsid w:val="00F770C2"/>
    <w:rsid w:val="00F77B9B"/>
    <w:rsid w:val="00F92A2E"/>
    <w:rsid w:val="00FA4AE7"/>
    <w:rsid w:val="00FB5E15"/>
    <w:rsid w:val="00FE33A3"/>
    <w:rsid w:val="00FE3838"/>
    <w:rsid w:val="00FE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96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C6A96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E45310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rsid w:val="004C6A96"/>
    <w:rPr>
      <w:b/>
      <w:sz w:val="28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4531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E45310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5310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E45310"/>
    <w:pPr>
      <w:keepLines/>
      <w:spacing w:before="0" w:beforeAutospacing="0" w:after="0" w:afterAutospacing="0" w:line="240" w:lineRule="auto"/>
      <w:ind w:right="170"/>
    </w:pPr>
    <w:rPr>
      <w:rFonts w:ascii="Arial" w:eastAsia="Times New Roman" w:hAnsi="Arial" w:cs="Tahoma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5310"/>
    <w:rPr>
      <w:rFonts w:ascii="Arial" w:hAnsi="Arial" w:cs="Tahoma"/>
      <w:sz w:val="24"/>
    </w:rPr>
  </w:style>
  <w:style w:type="paragraph" w:styleId="Textodebalo">
    <w:name w:val="Balloon Text"/>
    <w:basedOn w:val="Normal"/>
    <w:link w:val="TextodebaloChar"/>
    <w:rsid w:val="00952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2DF3"/>
    <w:rPr>
      <w:rFonts w:ascii="Tahoma" w:eastAsia="Calibr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0928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928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9E09-404B-40F8-8C6A-D0CC5EE5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PARCELAMENTO DE DÍVIDA ATIVA</vt:lpstr>
    </vt:vector>
  </TitlesOfParts>
  <Company>Home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PARCELAMENTO DE DÍVIDA ATIVA</dc:title>
  <dc:creator>Proprietario</dc:creator>
  <cp:lastModifiedBy>marcia.freieslebem</cp:lastModifiedBy>
  <cp:revision>2</cp:revision>
  <cp:lastPrinted>2018-06-19T13:29:00Z</cp:lastPrinted>
  <dcterms:created xsi:type="dcterms:W3CDTF">2021-03-09T13:17:00Z</dcterms:created>
  <dcterms:modified xsi:type="dcterms:W3CDTF">2021-03-09T13:17:00Z</dcterms:modified>
</cp:coreProperties>
</file>