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DE3D37">
      <w:pPr>
        <w:pStyle w:val="Ttulo1"/>
        <w:tabs>
          <w:tab w:val="left" w:pos="4676"/>
        </w:tabs>
        <w:ind w:left="34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</w:t>
      </w:r>
      <w:r w:rsidR="00B6420C">
        <w:rPr>
          <w:rFonts w:ascii="Times New Roman" w:hAnsi="Times New Roman"/>
          <w:color w:val="000000"/>
          <w:sz w:val="24"/>
          <w:szCs w:val="24"/>
        </w:rPr>
        <w:t xml:space="preserve"> 084/2021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DE3D37" w:rsidP="003E4AAE">
      <w:pPr>
        <w:tabs>
          <w:tab w:val="left" w:pos="4536"/>
          <w:tab w:val="left" w:pos="7965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 w:rsidRPr="00FB59AC">
        <w:t xml:space="preserve">Dispõe </w:t>
      </w:r>
      <w:r>
        <w:t>s</w:t>
      </w:r>
      <w:r w:rsidRPr="00FB59AC">
        <w:t xml:space="preserve">obre </w:t>
      </w:r>
      <w:r>
        <w:t>a n</w:t>
      </w:r>
      <w:r w:rsidRPr="00FB59AC">
        <w:t xml:space="preserve">omeação </w:t>
      </w:r>
      <w:r>
        <w:t>d</w:t>
      </w:r>
      <w:r w:rsidRPr="00FB59AC">
        <w:t>a Secr</w:t>
      </w:r>
      <w:r>
        <w:t>e</w:t>
      </w:r>
      <w:r w:rsidRPr="00FB59AC">
        <w:t xml:space="preserve">tária Municipal </w:t>
      </w:r>
      <w:r>
        <w:t>d</w:t>
      </w:r>
      <w:r w:rsidRPr="00FB59AC">
        <w:t xml:space="preserve">e </w:t>
      </w:r>
      <w:r>
        <w:t>Assistência Social</w:t>
      </w:r>
      <w:r w:rsidRPr="00FB59AC">
        <w:t xml:space="preserve">, </w:t>
      </w:r>
      <w:r>
        <w:t>p</w:t>
      </w:r>
      <w:r w:rsidRPr="00FB59AC">
        <w:t xml:space="preserve">ara </w:t>
      </w:r>
      <w:r>
        <w:t xml:space="preserve">gerir os recursos financeiros do </w:t>
      </w:r>
      <w:r w:rsidRPr="007D634C">
        <w:rPr>
          <w:b/>
          <w:color w:val="000000"/>
        </w:rPr>
        <w:t>Fundo Municipal de Assistência Social</w:t>
      </w:r>
      <w:r>
        <w:rPr>
          <w:color w:val="000000"/>
        </w:rPr>
        <w:t>, e dá outras providências</w:t>
      </w:r>
      <w:r w:rsidRPr="00FB59AC">
        <w:t>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DE3D37">
      <w:pPr>
        <w:ind w:left="1134" w:hanging="1080"/>
        <w:jc w:val="both"/>
        <w:rPr>
          <w:color w:val="000000"/>
        </w:rPr>
      </w:pPr>
      <w:r>
        <w:rPr>
          <w:b/>
          <w:bCs/>
          <w:color w:val="000000"/>
        </w:rPr>
        <w:t>Artigo 1º</w:t>
      </w:r>
      <w:r w:rsidR="00DE3D37">
        <w:rPr>
          <w:b/>
          <w:bCs/>
          <w:color w:val="000000"/>
        </w:rPr>
        <w:t>.</w:t>
      </w:r>
      <w:r w:rsidR="00B07848">
        <w:rPr>
          <w:b/>
          <w:bCs/>
          <w:color w:val="000000"/>
        </w:rPr>
        <w:t xml:space="preserve"> </w:t>
      </w:r>
      <w:r>
        <w:rPr>
          <w:color w:val="000000"/>
        </w:rPr>
        <w:t xml:space="preserve">Fica Nomeada </w:t>
      </w:r>
      <w:r w:rsidR="00DE3D37" w:rsidRPr="00FB59AC">
        <w:t>Secr</w:t>
      </w:r>
      <w:r w:rsidR="00DE3D37">
        <w:t>e</w:t>
      </w:r>
      <w:r w:rsidR="00DE3D37" w:rsidRPr="00FB59AC">
        <w:t xml:space="preserve">tária Municipal </w:t>
      </w:r>
      <w:r w:rsidR="00DE3D37">
        <w:t>d</w:t>
      </w:r>
      <w:r w:rsidR="00DE3D37" w:rsidRPr="00FB59AC">
        <w:t xml:space="preserve">e </w:t>
      </w:r>
      <w:r w:rsidR="00DE3D37">
        <w:t>Assistência Social</w:t>
      </w:r>
      <w:r w:rsidR="00B6420C">
        <w:t xml:space="preserve"> </w:t>
      </w:r>
      <w:r w:rsidR="0009145E">
        <w:rPr>
          <w:b/>
          <w:bCs/>
        </w:rPr>
        <w:t>KARYNE SCORSATTO HORY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portadora da cédula de identidade nº </w:t>
      </w:r>
      <w:r w:rsidR="0009145E">
        <w:rPr>
          <w:color w:val="000000"/>
        </w:rPr>
        <w:t>26.367.561-0</w:t>
      </w:r>
      <w:r>
        <w:rPr>
          <w:color w:val="000000"/>
        </w:rPr>
        <w:t xml:space="preserve"> SSP/SP</w:t>
      </w:r>
      <w:r w:rsidR="00DE3D37">
        <w:rPr>
          <w:color w:val="000000"/>
        </w:rPr>
        <w:t>,</w:t>
      </w:r>
      <w:r>
        <w:rPr>
          <w:color w:val="000000"/>
        </w:rPr>
        <w:t xml:space="preserve"> e inscrita no CPF</w:t>
      </w:r>
      <w:r w:rsidR="00DE3D37">
        <w:rPr>
          <w:color w:val="000000"/>
        </w:rPr>
        <w:t>/MF</w:t>
      </w:r>
      <w:r>
        <w:rPr>
          <w:color w:val="000000"/>
        </w:rPr>
        <w:t xml:space="preserve"> sob o nº </w:t>
      </w:r>
      <w:r w:rsidR="0009145E">
        <w:rPr>
          <w:color w:val="000000"/>
        </w:rPr>
        <w:t>158.214.958-57</w:t>
      </w:r>
      <w:r>
        <w:rPr>
          <w:color w:val="000000"/>
        </w:rPr>
        <w:t xml:space="preserve">, </w:t>
      </w:r>
      <w:bookmarkStart w:id="0" w:name="_Hlk66340372"/>
      <w:r>
        <w:rPr>
          <w:color w:val="000000"/>
        </w:rPr>
        <w:t xml:space="preserve">para exercer </w:t>
      </w:r>
      <w:r w:rsidR="007E5D7E">
        <w:rPr>
          <w:color w:val="000000"/>
        </w:rPr>
        <w:t xml:space="preserve">as atribuições </w:t>
      </w:r>
      <w:r>
        <w:rPr>
          <w:color w:val="000000"/>
        </w:rPr>
        <w:t>de</w:t>
      </w:r>
      <w:r w:rsidR="00B6420C">
        <w:rPr>
          <w:color w:val="000000"/>
        </w:rPr>
        <w:t xml:space="preserve"> </w:t>
      </w:r>
      <w:r w:rsidR="007D634C" w:rsidRPr="00DE3D37">
        <w:rPr>
          <w:bCs/>
          <w:color w:val="000000"/>
        </w:rPr>
        <w:t>Gestora Financeira dos recursos</w:t>
      </w:r>
      <w:bookmarkEnd w:id="0"/>
      <w:r w:rsidR="007D634C" w:rsidRPr="00DE3D37">
        <w:rPr>
          <w:bCs/>
          <w:color w:val="000000"/>
        </w:rPr>
        <w:t xml:space="preserve"> do</w:t>
      </w:r>
      <w:r w:rsidR="007D634C" w:rsidRPr="007D634C">
        <w:rPr>
          <w:b/>
          <w:color w:val="000000"/>
        </w:rPr>
        <w:t xml:space="preserve"> Fundo Municipal de Assistência Social</w:t>
      </w:r>
      <w:r w:rsidR="007D634C">
        <w:rPr>
          <w:b/>
          <w:color w:val="000000"/>
        </w:rPr>
        <w:t>,</w:t>
      </w:r>
      <w:r w:rsidR="007D634C" w:rsidRPr="007D634C">
        <w:rPr>
          <w:color w:val="000000"/>
        </w:rPr>
        <w:t xml:space="preserve"> registrado</w:t>
      </w:r>
      <w:r w:rsidR="00B07848">
        <w:rPr>
          <w:color w:val="000000"/>
        </w:rPr>
        <w:t xml:space="preserve"> </w:t>
      </w:r>
      <w:r w:rsidR="007D634C">
        <w:rPr>
          <w:color w:val="000000"/>
        </w:rPr>
        <w:t xml:space="preserve">no Cadastro Nacional de Pessoa </w:t>
      </w:r>
      <w:r w:rsidR="00DE3D37">
        <w:rPr>
          <w:color w:val="000000"/>
        </w:rPr>
        <w:t>Jurídica CNPJ/MF</w:t>
      </w:r>
      <w:r w:rsidR="007D634C">
        <w:rPr>
          <w:color w:val="000000"/>
        </w:rPr>
        <w:t xml:space="preserve"> Nº 15.386.988/0001-46</w:t>
      </w:r>
      <w:r w:rsidRPr="007D634C">
        <w:rPr>
          <w:b/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DE3D37">
      <w:pPr>
        <w:ind w:left="1134" w:hanging="1134"/>
        <w:jc w:val="both"/>
        <w:rPr>
          <w:color w:val="000000"/>
        </w:rPr>
      </w:pPr>
      <w:r>
        <w:rPr>
          <w:b/>
          <w:bCs/>
          <w:color w:val="000000"/>
        </w:rPr>
        <w:t>Artigo 2º</w:t>
      </w:r>
      <w:r w:rsidR="00DE3D37">
        <w:rPr>
          <w:b/>
          <w:bCs/>
          <w:color w:val="000000"/>
        </w:rPr>
        <w:t>.</w:t>
      </w:r>
      <w:r>
        <w:rPr>
          <w:color w:val="000000"/>
        </w:rPr>
        <w:t xml:space="preserve">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DE3D37">
      <w:pPr>
        <w:ind w:left="1134" w:hanging="1134"/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 w:rsidR="00DE3D37">
        <w:rPr>
          <w:color w:val="000000"/>
        </w:rPr>
        <w:t>.</w:t>
      </w:r>
      <w:r>
        <w:rPr>
          <w:color w:val="000000"/>
        </w:rPr>
        <w:t xml:space="preserve">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Apiacás-</w:t>
      </w:r>
      <w:r w:rsidR="007D634C">
        <w:rPr>
          <w:color w:val="000000"/>
        </w:rPr>
        <w:t>MT</w:t>
      </w:r>
      <w:r>
        <w:rPr>
          <w:color w:val="000000"/>
        </w:rPr>
        <w:t xml:space="preserve">, </w:t>
      </w:r>
      <w:r w:rsidR="007D634C">
        <w:rPr>
          <w:color w:val="000000"/>
        </w:rPr>
        <w:t>1</w:t>
      </w:r>
      <w:r w:rsidR="00DE3D37">
        <w:rPr>
          <w:color w:val="000000"/>
        </w:rPr>
        <w:t>1</w:t>
      </w:r>
      <w:r w:rsidR="005A1DD6">
        <w:rPr>
          <w:color w:val="000000"/>
        </w:rPr>
        <w:t xml:space="preserve"> de </w:t>
      </w:r>
      <w:r w:rsidR="007D634C">
        <w:rPr>
          <w:color w:val="000000"/>
        </w:rPr>
        <w:t>março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DE3D37" w:rsidRDefault="00DE3D37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DE3D37" w:rsidRDefault="00DE3D37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3A3" w:rsidRDefault="004F03A3" w:rsidP="00771579">
      <w:r>
        <w:separator/>
      </w:r>
    </w:p>
  </w:endnote>
  <w:endnote w:type="continuationSeparator" w:id="1">
    <w:p w:rsidR="004F03A3" w:rsidRDefault="004F03A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72128D">
    <w:pPr>
      <w:pStyle w:val="Rodap"/>
    </w:pPr>
    <w:r>
      <w:rPr>
        <w:noProof/>
      </w:rPr>
      <w:pict>
        <v:line id="Line 3" o:spid="_x0000_s4097" style="position:absolute;z-index:251662336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3A3" w:rsidRDefault="004F03A3" w:rsidP="00771579">
      <w:r>
        <w:separator/>
      </w:r>
    </w:p>
  </w:footnote>
  <w:footnote w:type="continuationSeparator" w:id="1">
    <w:p w:rsidR="004F03A3" w:rsidRDefault="004F03A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843B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7848">
      <w:rPr>
        <w:rFonts w:ascii="Arial Black" w:hAnsi="Arial Black" w:cs="Arial Black"/>
        <w:sz w:val="32"/>
        <w:szCs w:val="32"/>
      </w:rPr>
      <w:t xml:space="preserve">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843B8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56192"/>
    <w:rsid w:val="00000AF9"/>
    <w:rsid w:val="00001DC2"/>
    <w:rsid w:val="00034D10"/>
    <w:rsid w:val="000424A6"/>
    <w:rsid w:val="00053D6C"/>
    <w:rsid w:val="0009145E"/>
    <w:rsid w:val="000933E8"/>
    <w:rsid w:val="000A358E"/>
    <w:rsid w:val="000C3747"/>
    <w:rsid w:val="000C451F"/>
    <w:rsid w:val="000D04AC"/>
    <w:rsid w:val="000D4ECE"/>
    <w:rsid w:val="00112E81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2ECF"/>
    <w:rsid w:val="003C725D"/>
    <w:rsid w:val="003E4AAE"/>
    <w:rsid w:val="004013E3"/>
    <w:rsid w:val="00432FD0"/>
    <w:rsid w:val="00445860"/>
    <w:rsid w:val="00453FC8"/>
    <w:rsid w:val="00455FD5"/>
    <w:rsid w:val="004741CF"/>
    <w:rsid w:val="00483B45"/>
    <w:rsid w:val="004A7D95"/>
    <w:rsid w:val="004B606A"/>
    <w:rsid w:val="004C1D49"/>
    <w:rsid w:val="004C22F0"/>
    <w:rsid w:val="004C2A28"/>
    <w:rsid w:val="004F03A3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7138D2"/>
    <w:rsid w:val="0072128D"/>
    <w:rsid w:val="0074158D"/>
    <w:rsid w:val="0074659B"/>
    <w:rsid w:val="00760A74"/>
    <w:rsid w:val="0077004E"/>
    <w:rsid w:val="00771579"/>
    <w:rsid w:val="007814D1"/>
    <w:rsid w:val="00797062"/>
    <w:rsid w:val="007A315D"/>
    <w:rsid w:val="007C4492"/>
    <w:rsid w:val="007D634C"/>
    <w:rsid w:val="007E569F"/>
    <w:rsid w:val="007E5D7E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50D83"/>
    <w:rsid w:val="009727B7"/>
    <w:rsid w:val="00980EBC"/>
    <w:rsid w:val="00984454"/>
    <w:rsid w:val="0098457A"/>
    <w:rsid w:val="009C7333"/>
    <w:rsid w:val="009D4233"/>
    <w:rsid w:val="00A00FB2"/>
    <w:rsid w:val="00A32BEE"/>
    <w:rsid w:val="00A42F48"/>
    <w:rsid w:val="00A6112C"/>
    <w:rsid w:val="00A91A80"/>
    <w:rsid w:val="00AC2B02"/>
    <w:rsid w:val="00AC4CD6"/>
    <w:rsid w:val="00AC55AE"/>
    <w:rsid w:val="00AE288F"/>
    <w:rsid w:val="00B055E5"/>
    <w:rsid w:val="00B07848"/>
    <w:rsid w:val="00B15D1A"/>
    <w:rsid w:val="00B34BE2"/>
    <w:rsid w:val="00B47005"/>
    <w:rsid w:val="00B532E3"/>
    <w:rsid w:val="00B53440"/>
    <w:rsid w:val="00B56CD0"/>
    <w:rsid w:val="00B6183F"/>
    <w:rsid w:val="00B6420C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56F8E"/>
    <w:rsid w:val="00D861C6"/>
    <w:rsid w:val="00DA1C3A"/>
    <w:rsid w:val="00DA2F42"/>
    <w:rsid w:val="00DC5DA5"/>
    <w:rsid w:val="00DE3D37"/>
    <w:rsid w:val="00E078F1"/>
    <w:rsid w:val="00E23E91"/>
    <w:rsid w:val="00E44C58"/>
    <w:rsid w:val="00E663F6"/>
    <w:rsid w:val="00E671FC"/>
    <w:rsid w:val="00E860B6"/>
    <w:rsid w:val="00ED041A"/>
    <w:rsid w:val="00EE54D3"/>
    <w:rsid w:val="00F01298"/>
    <w:rsid w:val="00F02E8C"/>
    <w:rsid w:val="00F14D6C"/>
    <w:rsid w:val="00F843B8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2</cp:revision>
  <cp:lastPrinted>2021-03-11T20:32:00Z</cp:lastPrinted>
  <dcterms:created xsi:type="dcterms:W3CDTF">2021-03-11T20:34:00Z</dcterms:created>
  <dcterms:modified xsi:type="dcterms:W3CDTF">2021-03-11T20:34:00Z</dcterms:modified>
</cp:coreProperties>
</file>