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E6" w:rsidRPr="00D031E0" w:rsidRDefault="00DD5EE6" w:rsidP="00DD5EE6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DECRETO Nº </w:t>
      </w:r>
      <w:r w:rsidR="00FB5368">
        <w:rPr>
          <w:rFonts w:ascii="Arial" w:hAnsi="Arial" w:cs="Arial"/>
          <w:b/>
          <w:color w:val="000000" w:themeColor="text1"/>
          <w:sz w:val="22"/>
          <w:szCs w:val="22"/>
        </w:rPr>
        <w:t>138</w:t>
      </w: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/2021</w:t>
      </w:r>
    </w:p>
    <w:p w:rsidR="00C81957" w:rsidRPr="00D031E0" w:rsidRDefault="00C81957" w:rsidP="00C81957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aps/>
          <w:color w:val="000000" w:themeColor="text1"/>
          <w:sz w:val="22"/>
          <w:szCs w:val="22"/>
        </w:rPr>
        <w:t xml:space="preserve">SUMULA: </w:t>
      </w:r>
      <w:r w:rsidR="00E53511" w:rsidRPr="00D031E0">
        <w:rPr>
          <w:rFonts w:ascii="Arial" w:hAnsi="Arial" w:cs="Arial"/>
          <w:bCs/>
          <w:caps/>
          <w:color w:val="000000" w:themeColor="text1"/>
          <w:sz w:val="22"/>
          <w:szCs w:val="22"/>
        </w:rPr>
        <w:t>R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egulamenta </w:t>
      </w:r>
      <w:r w:rsidR="00427E9A">
        <w:rPr>
          <w:rFonts w:ascii="Arial" w:hAnsi="Arial" w:cs="Arial"/>
          <w:bCs/>
          <w:color w:val="000000" w:themeColor="text1"/>
          <w:sz w:val="22"/>
          <w:szCs w:val="22"/>
        </w:rPr>
        <w:t xml:space="preserve">parcialmente 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a Lei nº 1.208/</w:t>
      </w:r>
      <w:r w:rsidR="00252AD5" w:rsidRPr="00D031E0">
        <w:rPr>
          <w:rFonts w:ascii="Arial" w:hAnsi="Arial" w:cs="Arial"/>
          <w:bCs/>
          <w:color w:val="000000" w:themeColor="text1"/>
          <w:sz w:val="22"/>
          <w:szCs w:val="22"/>
        </w:rPr>
        <w:t>2021</w:t>
      </w:r>
      <w:r w:rsidR="00252AD5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E53511" w:rsidRPr="00D031E0">
        <w:rPr>
          <w:rFonts w:ascii="Arial" w:hAnsi="Arial" w:cs="Arial"/>
          <w:sz w:val="22"/>
          <w:szCs w:val="22"/>
        </w:rPr>
        <w:t>a</w:t>
      </w:r>
      <w:r w:rsidRPr="00D031E0">
        <w:rPr>
          <w:rFonts w:ascii="Arial" w:hAnsi="Arial" w:cs="Arial"/>
          <w:sz w:val="22"/>
          <w:szCs w:val="22"/>
        </w:rPr>
        <w:t>br</w:t>
      </w:r>
      <w:r w:rsidR="00E53511" w:rsidRPr="00D031E0">
        <w:rPr>
          <w:rFonts w:ascii="Arial" w:hAnsi="Arial" w:cs="Arial"/>
          <w:sz w:val="22"/>
          <w:szCs w:val="22"/>
        </w:rPr>
        <w:t>e</w:t>
      </w:r>
      <w:r w:rsidRPr="00D031E0">
        <w:rPr>
          <w:rFonts w:ascii="Arial" w:hAnsi="Arial" w:cs="Arial"/>
          <w:sz w:val="22"/>
          <w:szCs w:val="22"/>
        </w:rPr>
        <w:t xml:space="preserve"> Crédito Especial para criação da Ação: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  <w:r w:rsidRPr="00D031E0">
        <w:rPr>
          <w:rFonts w:ascii="Arial" w:hAnsi="Arial" w:cs="Arial"/>
          <w:sz w:val="22"/>
          <w:szCs w:val="22"/>
        </w:rPr>
        <w:t>, e da outras providências.</w:t>
      </w:r>
    </w:p>
    <w:p w:rsidR="00C81957" w:rsidRPr="00D031E0" w:rsidRDefault="00C81957" w:rsidP="00C81957">
      <w:pPr>
        <w:ind w:left="2552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C81957" w:rsidRPr="00D031E0" w:rsidRDefault="00C81957" w:rsidP="00FB536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D031E0" w:rsidRDefault="00D031E0" w:rsidP="00FB536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53511" w:rsidRDefault="00E53511" w:rsidP="00FB536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bCs/>
          <w:color w:val="000000" w:themeColor="text1"/>
          <w:sz w:val="22"/>
          <w:szCs w:val="22"/>
        </w:rPr>
        <w:t>DECRETA,</w:t>
      </w:r>
    </w:p>
    <w:p w:rsidR="00FB5368" w:rsidRPr="00D031E0" w:rsidRDefault="00FB5368" w:rsidP="00FB536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81957" w:rsidRPr="00D031E0" w:rsidRDefault="00C81957" w:rsidP="00FB536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Artigo 1º. </w:t>
      </w:r>
      <w:r w:rsidRPr="00D031E0">
        <w:rPr>
          <w:rFonts w:ascii="Arial" w:hAnsi="Arial" w:cs="Arial"/>
          <w:sz w:val="22"/>
          <w:szCs w:val="22"/>
        </w:rPr>
        <w:t>Fica a</w:t>
      </w:r>
      <w:r w:rsidR="00E53511" w:rsidRPr="00D031E0">
        <w:rPr>
          <w:rFonts w:ascii="Arial" w:hAnsi="Arial" w:cs="Arial"/>
          <w:sz w:val="22"/>
          <w:szCs w:val="22"/>
        </w:rPr>
        <w:t xml:space="preserve">berto </w:t>
      </w:r>
      <w:r w:rsidRPr="00D031E0">
        <w:rPr>
          <w:rFonts w:ascii="Arial" w:hAnsi="Arial" w:cs="Arial"/>
          <w:sz w:val="22"/>
          <w:szCs w:val="22"/>
        </w:rPr>
        <w:t>Crédito Especial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D031E0">
        <w:rPr>
          <w:rFonts w:ascii="Arial" w:hAnsi="Arial" w:cs="Arial"/>
          <w:sz w:val="22"/>
          <w:szCs w:val="22"/>
        </w:rPr>
        <w:t xml:space="preserve">1.181/2020, bem como, </w:t>
      </w:r>
      <w:r w:rsidR="00252AD5" w:rsidRPr="00D031E0">
        <w:rPr>
          <w:rFonts w:ascii="Arial" w:hAnsi="Arial" w:cs="Arial"/>
          <w:sz w:val="22"/>
          <w:szCs w:val="22"/>
        </w:rPr>
        <w:t>incluído</w:t>
      </w:r>
      <w:r w:rsidR="00252AD5" w:rsidRPr="00D031E0">
        <w:rPr>
          <w:rFonts w:ascii="Arial" w:hAnsi="Arial" w:cs="Arial"/>
          <w:bCs/>
          <w:sz w:val="22"/>
          <w:szCs w:val="22"/>
        </w:rPr>
        <w:t xml:space="preserve"> na</w:t>
      </w:r>
      <w:r w:rsidRPr="00D031E0">
        <w:rPr>
          <w:rFonts w:ascii="Arial" w:hAnsi="Arial" w:cs="Arial"/>
          <w:bCs/>
          <w:sz w:val="22"/>
          <w:szCs w:val="22"/>
        </w:rPr>
        <w:t xml:space="preserve"> LDO/2021, </w:t>
      </w:r>
      <w:r w:rsidRPr="00D031E0">
        <w:rPr>
          <w:rFonts w:ascii="Arial" w:hAnsi="Arial" w:cs="Arial"/>
          <w:sz w:val="22"/>
          <w:szCs w:val="22"/>
        </w:rPr>
        <w:t>sancionada pela Lei Municipal nº 1.169/2020, ainda, inclu</w:t>
      </w:r>
      <w:r w:rsidR="00E53511" w:rsidRPr="00D031E0">
        <w:rPr>
          <w:rFonts w:ascii="Arial" w:hAnsi="Arial" w:cs="Arial"/>
          <w:sz w:val="22"/>
          <w:szCs w:val="22"/>
        </w:rPr>
        <w:t>ído</w:t>
      </w:r>
      <w:r w:rsidRPr="00D031E0">
        <w:rPr>
          <w:rFonts w:ascii="Arial" w:hAnsi="Arial" w:cs="Arial"/>
          <w:sz w:val="22"/>
          <w:szCs w:val="22"/>
        </w:rPr>
        <w:t xml:space="preserve"> na revisão do PPA 2021, sancionado pela Lei nº 1.183/2020, o valor total de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R$ 2.</w:t>
      </w:r>
      <w:r w:rsidR="00FB5368">
        <w:rPr>
          <w:rFonts w:ascii="Arial" w:hAnsi="Arial" w:cs="Arial"/>
          <w:color w:val="000000" w:themeColor="text1"/>
          <w:sz w:val="22"/>
          <w:szCs w:val="22"/>
        </w:rPr>
        <w:t>000,00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(dois mil</w:t>
      </w:r>
      <w:r w:rsidR="00FB5368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eais) para atender ao BPC Escola, Ação do Governo Federal, </w:t>
      </w:r>
      <w:r w:rsidRPr="00D031E0">
        <w:rPr>
          <w:rFonts w:ascii="Arial" w:hAnsi="Arial" w:cs="Arial"/>
          <w:sz w:val="22"/>
          <w:szCs w:val="22"/>
        </w:rPr>
        <w:t>e será criada a seguinte funcional programática: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04. Fundo Municipal dos Direitos da Criança e do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243. Assistência </w:t>
      </w:r>
      <w:r w:rsidR="00FB5368">
        <w:rPr>
          <w:rFonts w:ascii="Arial" w:hAnsi="Arial" w:cs="Arial"/>
          <w:color w:val="000000" w:themeColor="text1"/>
          <w:sz w:val="22"/>
          <w:szCs w:val="22"/>
        </w:rPr>
        <w:t xml:space="preserve">à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Criança e ao Adolescente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0019. Proteção Social Básica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2.139. </w:t>
      </w:r>
      <w:r w:rsidRPr="00D031E0">
        <w:rPr>
          <w:rFonts w:ascii="Arial" w:hAnsi="Arial" w:cs="Arial"/>
          <w:i/>
          <w:iCs/>
          <w:sz w:val="22"/>
          <w:szCs w:val="22"/>
        </w:rPr>
        <w:t>Benefício de Ação Continuada Escola – BPC Escola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  <w:t>R$ 2.000,00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Meta Financeira: </w:t>
      </w:r>
      <w:r w:rsidRPr="00D031E0">
        <w:rPr>
          <w:rFonts w:ascii="Arial" w:hAnsi="Arial" w:cs="Arial"/>
          <w:bCs/>
          <w:sz w:val="22"/>
          <w:szCs w:val="22"/>
        </w:rPr>
        <w:t>R$ 2.000,00</w:t>
      </w:r>
    </w:p>
    <w:p w:rsidR="00C81957" w:rsidRPr="00D031E0" w:rsidRDefault="00C81957" w:rsidP="00C81957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sz w:val="22"/>
          <w:szCs w:val="22"/>
        </w:rPr>
        <w:t xml:space="preserve">Fonte de Recursos: </w:t>
      </w:r>
      <w:r w:rsidRPr="00D031E0">
        <w:rPr>
          <w:rFonts w:ascii="Arial" w:hAnsi="Arial" w:cs="Arial"/>
          <w:bCs/>
          <w:sz w:val="22"/>
          <w:szCs w:val="22"/>
        </w:rPr>
        <w:t>1.29.000 –</w:t>
      </w:r>
      <w:r w:rsidRPr="00D031E0">
        <w:rPr>
          <w:rFonts w:ascii="Arial" w:hAnsi="Arial" w:cs="Arial"/>
          <w:sz w:val="22"/>
          <w:szCs w:val="22"/>
        </w:rPr>
        <w:t xml:space="preserve"> Recursos da União Assistência Social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Meta Física: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Atender demandas dos alunos que compõem os atendimentos do BPC Escola.</w:t>
      </w:r>
    </w:p>
    <w:p w:rsidR="00C81957" w:rsidRPr="00D031E0" w:rsidRDefault="00C81957" w:rsidP="00C81957">
      <w:pPr>
        <w:jc w:val="both"/>
        <w:rPr>
          <w:rFonts w:ascii="Arial" w:hAnsi="Arial" w:cs="Arial"/>
          <w:b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>O valor do Crédito Especial ora a</w:t>
      </w:r>
      <w:r w:rsidR="00E53511" w:rsidRPr="00D031E0">
        <w:rPr>
          <w:rFonts w:ascii="Arial" w:hAnsi="Arial" w:cs="Arial"/>
          <w:bCs/>
          <w:color w:val="000000" w:themeColor="text1"/>
          <w:sz w:val="22"/>
          <w:szCs w:val="22"/>
        </w:rPr>
        <w:t>berto</w:t>
      </w:r>
      <w:r w:rsidR="00252AD5"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atende</w:t>
      </w:r>
      <w:r w:rsidRPr="00D031E0">
        <w:rPr>
          <w:rFonts w:ascii="Arial" w:hAnsi="Arial" w:cs="Arial"/>
          <w:bCs/>
          <w:color w:val="000000" w:themeColor="text1"/>
          <w:sz w:val="22"/>
          <w:szCs w:val="22"/>
        </w:rPr>
        <w:t xml:space="preserve"> às prerrogativas </w:t>
      </w:r>
      <w:r w:rsidRPr="00D031E0">
        <w:rPr>
          <w:rFonts w:ascii="Arial" w:hAnsi="Arial" w:cs="Arial"/>
          <w:sz w:val="22"/>
          <w:szCs w:val="22"/>
        </w:rPr>
        <w:t xml:space="preserve">do disposto no artigo 43, parágrafo 1º, Inciso </w:t>
      </w:r>
      <w:r w:rsidR="00FB5368">
        <w:rPr>
          <w:rFonts w:ascii="Arial" w:hAnsi="Arial" w:cs="Arial"/>
          <w:sz w:val="22"/>
          <w:szCs w:val="22"/>
        </w:rPr>
        <w:t>II</w:t>
      </w:r>
      <w:r w:rsidRPr="00D031E0">
        <w:rPr>
          <w:rFonts w:ascii="Arial" w:hAnsi="Arial" w:cs="Arial"/>
          <w:sz w:val="22"/>
          <w:szCs w:val="22"/>
        </w:rPr>
        <w:t xml:space="preserve">I, da Lei Federal nº 4.320/64, </w:t>
      </w:r>
      <w:r w:rsidR="00FB5368">
        <w:rPr>
          <w:rFonts w:ascii="Arial" w:hAnsi="Arial" w:cs="Arial"/>
          <w:sz w:val="22"/>
          <w:szCs w:val="22"/>
        </w:rPr>
        <w:t>n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o montante de R$ 2.000,00 (dois mil reais), </w:t>
      </w:r>
      <w:r w:rsidR="00FB5368">
        <w:rPr>
          <w:rFonts w:ascii="Arial" w:hAnsi="Arial" w:cs="Arial"/>
          <w:sz w:val="22"/>
          <w:szCs w:val="22"/>
        </w:rPr>
        <w:t>e</w:t>
      </w:r>
      <w:r w:rsidRPr="00D031E0">
        <w:rPr>
          <w:rFonts w:ascii="Arial" w:hAnsi="Arial" w:cs="Arial"/>
          <w:sz w:val="22"/>
          <w:szCs w:val="22"/>
        </w:rPr>
        <w:t xml:space="preserve"> anulado da seguinte funcional programática: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01. Administração Geral da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244. Assistência Comunitária</w:t>
      </w:r>
    </w:p>
    <w:p w:rsidR="00C81957" w:rsidRPr="00D031E0" w:rsidRDefault="00C81957" w:rsidP="00C819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0020. Parcerias com Instituições Privadas</w:t>
      </w:r>
    </w:p>
    <w:p w:rsidR="00C81957" w:rsidRPr="00D031E0" w:rsidRDefault="00C81957" w:rsidP="00C8195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1.095. </w:t>
      </w:r>
      <w:r w:rsidRPr="00D031E0">
        <w:rPr>
          <w:rFonts w:ascii="Arial" w:hAnsi="Arial" w:cs="Arial"/>
          <w:sz w:val="22"/>
          <w:szCs w:val="22"/>
        </w:rPr>
        <w:t>Construção e Manutenção da Casa Mortuária</w:t>
      </w:r>
    </w:p>
    <w:p w:rsidR="00C81957" w:rsidRPr="00D031E0" w:rsidRDefault="00C81957" w:rsidP="00C81957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</w:r>
      <w:r w:rsidRPr="00D031E0">
        <w:rPr>
          <w:rFonts w:ascii="Arial" w:hAnsi="Arial" w:cs="Arial"/>
          <w:color w:val="000000" w:themeColor="text1"/>
          <w:sz w:val="22"/>
          <w:szCs w:val="22"/>
        </w:rPr>
        <w:tab/>
        <w:t>R$ 2.000,00</w:t>
      </w:r>
    </w:p>
    <w:p w:rsidR="00C81957" w:rsidRPr="00D031E0" w:rsidRDefault="00C81957" w:rsidP="00C81957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FB5368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>Este Decreto entra em vigor na data de sua publicação, revoga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Decreto nº 112/2020 e demais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disposições em contrário.</w:t>
      </w:r>
    </w:p>
    <w:p w:rsidR="00C81957" w:rsidRPr="00D031E0" w:rsidRDefault="00C81957" w:rsidP="00C81957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 w:rsidR="00FB5368">
        <w:rPr>
          <w:rFonts w:ascii="Arial" w:hAnsi="Arial" w:cs="Arial"/>
          <w:color w:val="000000" w:themeColor="text1"/>
          <w:sz w:val="22"/>
          <w:szCs w:val="22"/>
        </w:rPr>
        <w:t>14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FB5368">
        <w:rPr>
          <w:rFonts w:ascii="Arial" w:hAnsi="Arial" w:cs="Arial"/>
          <w:color w:val="000000" w:themeColor="text1"/>
          <w:sz w:val="22"/>
          <w:szCs w:val="22"/>
        </w:rPr>
        <w:t>maio</w:t>
      </w:r>
      <w:r w:rsidRPr="00D031E0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C81957" w:rsidRPr="00D031E0" w:rsidRDefault="00C81957" w:rsidP="00C81957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81957" w:rsidRPr="00D031E0" w:rsidRDefault="00C81957" w:rsidP="00C819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C81957" w:rsidRPr="00D031E0" w:rsidRDefault="00C81957" w:rsidP="00C81957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031E0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C81957" w:rsidRPr="00D031E0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35" w:rsidRDefault="00632D35" w:rsidP="0025703C">
      <w:r>
        <w:separator/>
      </w:r>
    </w:p>
  </w:endnote>
  <w:endnote w:type="continuationSeparator" w:id="1">
    <w:p w:rsidR="00632D35" w:rsidRDefault="00632D35" w:rsidP="0025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35" w:rsidRDefault="00632D35" w:rsidP="0025703C">
      <w:r>
        <w:separator/>
      </w:r>
    </w:p>
  </w:footnote>
  <w:footnote w:type="continuationSeparator" w:id="1">
    <w:p w:rsidR="00632D35" w:rsidRDefault="00632D35" w:rsidP="00257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632D3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632D3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622BC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22BC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622BC6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957"/>
    <w:rsid w:val="00005282"/>
    <w:rsid w:val="000B3422"/>
    <w:rsid w:val="00143861"/>
    <w:rsid w:val="00252AD5"/>
    <w:rsid w:val="0025703C"/>
    <w:rsid w:val="00427E9A"/>
    <w:rsid w:val="00463198"/>
    <w:rsid w:val="0049657E"/>
    <w:rsid w:val="004B532E"/>
    <w:rsid w:val="00622BC6"/>
    <w:rsid w:val="00632D35"/>
    <w:rsid w:val="006803EE"/>
    <w:rsid w:val="00740C09"/>
    <w:rsid w:val="00750200"/>
    <w:rsid w:val="0083099C"/>
    <w:rsid w:val="00911FC8"/>
    <w:rsid w:val="00942152"/>
    <w:rsid w:val="00B6397A"/>
    <w:rsid w:val="00C81957"/>
    <w:rsid w:val="00CD5CF6"/>
    <w:rsid w:val="00D031E0"/>
    <w:rsid w:val="00DD5EE6"/>
    <w:rsid w:val="00E53511"/>
    <w:rsid w:val="00EE39D0"/>
    <w:rsid w:val="00FB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8195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8195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81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8195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19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2021-05-17T19:57:00Z</dcterms:created>
  <dcterms:modified xsi:type="dcterms:W3CDTF">2021-05-17T20:00:00Z</dcterms:modified>
</cp:coreProperties>
</file>