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B5" w:rsidRPr="00051DB4" w:rsidRDefault="00D15D1F" w:rsidP="00C4692C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DECRETO</w:t>
      </w:r>
      <w:r w:rsidR="000507B5" w:rsidRPr="00051DB4">
        <w:rPr>
          <w:rFonts w:ascii="Arial" w:hAnsi="Arial" w:cs="Arial"/>
          <w:b/>
          <w:u w:val="single"/>
        </w:rPr>
        <w:t xml:space="preserve"> Nº. </w:t>
      </w:r>
      <w:r w:rsidR="000507B5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39</w:t>
      </w:r>
      <w:r w:rsidR="000507B5" w:rsidRPr="00051DB4">
        <w:rPr>
          <w:rFonts w:ascii="Arial" w:hAnsi="Arial" w:cs="Arial"/>
          <w:b/>
          <w:u w:val="single"/>
        </w:rPr>
        <w:t>/2021.</w:t>
      </w:r>
    </w:p>
    <w:p w:rsidR="000507B5" w:rsidRPr="00051DB4" w:rsidRDefault="000507B5" w:rsidP="000507B5">
      <w:pPr>
        <w:ind w:firstLine="567"/>
        <w:jc w:val="center"/>
        <w:rPr>
          <w:rFonts w:ascii="Arial" w:hAnsi="Arial" w:cs="Arial"/>
          <w:b/>
        </w:rPr>
      </w:pPr>
    </w:p>
    <w:p w:rsidR="000507B5" w:rsidRPr="00051DB4" w:rsidRDefault="000507B5" w:rsidP="000507B5">
      <w:pPr>
        <w:ind w:firstLine="567"/>
        <w:jc w:val="center"/>
        <w:rPr>
          <w:rFonts w:ascii="Arial" w:hAnsi="Arial" w:cs="Arial"/>
          <w:b/>
        </w:rPr>
      </w:pPr>
    </w:p>
    <w:p w:rsidR="000507B5" w:rsidRDefault="000507B5" w:rsidP="000507B5">
      <w:pPr>
        <w:ind w:left="2552"/>
        <w:jc w:val="both"/>
        <w:rPr>
          <w:rFonts w:ascii="Arial" w:hAnsi="Arial" w:cs="Arial"/>
        </w:rPr>
      </w:pPr>
      <w:r w:rsidRPr="00051DB4">
        <w:rPr>
          <w:rFonts w:ascii="Arial" w:hAnsi="Arial" w:cs="Arial"/>
          <w:b/>
          <w:caps/>
        </w:rPr>
        <w:t>SÚMULA:</w:t>
      </w:r>
      <w:r w:rsidR="00E441D1">
        <w:rPr>
          <w:rFonts w:ascii="Arial" w:hAnsi="Arial" w:cs="Arial"/>
          <w:b/>
          <w:caps/>
        </w:rPr>
        <w:t xml:space="preserve"> </w:t>
      </w:r>
      <w:r w:rsidR="00D15D1F">
        <w:rPr>
          <w:rFonts w:ascii="Arial" w:hAnsi="Arial" w:cs="Arial"/>
        </w:rPr>
        <w:t xml:space="preserve">Regulamenta a Lei Municipal nº 1.211 de 18 de maio de 2021, e </w:t>
      </w:r>
      <w:r w:rsidRPr="00051DB4">
        <w:rPr>
          <w:rFonts w:ascii="Arial" w:hAnsi="Arial" w:cs="Arial"/>
        </w:rPr>
        <w:t>ab</w:t>
      </w:r>
      <w:r w:rsidR="00D15D1F">
        <w:rPr>
          <w:rFonts w:ascii="Arial" w:hAnsi="Arial" w:cs="Arial"/>
        </w:rPr>
        <w:t>re</w:t>
      </w:r>
      <w:r w:rsidRPr="00051DB4">
        <w:rPr>
          <w:rFonts w:ascii="Arial" w:hAnsi="Arial" w:cs="Arial"/>
        </w:rPr>
        <w:t xml:space="preserve"> Crédito Adicional Suplementar, por anulação parcial de dotação, para aquisição de uma prancha com reboque, para transporte de maquinários, e dá outras providências.</w:t>
      </w:r>
    </w:p>
    <w:p w:rsidR="000507B5" w:rsidRPr="00051DB4" w:rsidRDefault="000507B5" w:rsidP="000507B5">
      <w:pPr>
        <w:ind w:left="2552"/>
        <w:jc w:val="both"/>
        <w:rPr>
          <w:rFonts w:ascii="Arial" w:hAnsi="Arial" w:cs="Arial"/>
          <w:b/>
          <w:caps/>
        </w:rPr>
      </w:pPr>
    </w:p>
    <w:p w:rsidR="000507B5" w:rsidRPr="00051DB4" w:rsidRDefault="000507B5" w:rsidP="000507B5">
      <w:pPr>
        <w:ind w:left="2552"/>
        <w:rPr>
          <w:rFonts w:ascii="Arial" w:hAnsi="Arial" w:cs="Arial"/>
          <w:b/>
          <w:caps/>
        </w:rPr>
      </w:pPr>
    </w:p>
    <w:p w:rsidR="000507B5" w:rsidRDefault="000507B5" w:rsidP="00D15D1F">
      <w:pPr>
        <w:jc w:val="both"/>
        <w:rPr>
          <w:rFonts w:ascii="Arial" w:hAnsi="Arial" w:cs="Arial"/>
          <w:color w:val="000000" w:themeColor="text1"/>
        </w:rPr>
      </w:pPr>
      <w:r w:rsidRPr="00051DB4">
        <w:rPr>
          <w:rFonts w:ascii="Arial" w:hAnsi="Arial" w:cs="Arial"/>
          <w:bCs/>
          <w:color w:val="000000" w:themeColor="text1"/>
        </w:rPr>
        <w:t xml:space="preserve">O Senhor </w:t>
      </w:r>
      <w:r w:rsidRPr="00051DB4">
        <w:rPr>
          <w:rFonts w:ascii="Arial" w:hAnsi="Arial" w:cs="Arial"/>
          <w:b/>
          <w:color w:val="000000" w:themeColor="text1"/>
        </w:rPr>
        <w:t>Júlio Cesar dos Santos</w:t>
      </w:r>
      <w:r w:rsidRPr="00051DB4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</w:p>
    <w:p w:rsidR="00D15D1F" w:rsidRDefault="00D15D1F" w:rsidP="00D15D1F">
      <w:pPr>
        <w:jc w:val="both"/>
        <w:rPr>
          <w:rFonts w:ascii="Arial" w:hAnsi="Arial" w:cs="Arial"/>
          <w:color w:val="000000" w:themeColor="text1"/>
        </w:rPr>
      </w:pPr>
    </w:p>
    <w:p w:rsidR="00D15D1F" w:rsidRPr="00D15D1F" w:rsidRDefault="00D15D1F" w:rsidP="00D15D1F">
      <w:pPr>
        <w:jc w:val="both"/>
        <w:rPr>
          <w:rFonts w:ascii="Arial" w:hAnsi="Arial" w:cs="Arial"/>
          <w:b/>
          <w:bCs/>
        </w:rPr>
      </w:pPr>
      <w:r w:rsidRPr="00D15D1F">
        <w:rPr>
          <w:rFonts w:ascii="Arial" w:hAnsi="Arial" w:cs="Arial"/>
          <w:b/>
          <w:bCs/>
          <w:color w:val="000000" w:themeColor="text1"/>
        </w:rPr>
        <w:t>DECRETA:</w:t>
      </w:r>
    </w:p>
    <w:p w:rsidR="00D15D1F" w:rsidRDefault="00D15D1F" w:rsidP="000507B5">
      <w:pPr>
        <w:jc w:val="both"/>
        <w:rPr>
          <w:rFonts w:ascii="Arial" w:hAnsi="Arial" w:cs="Arial"/>
          <w:b/>
        </w:rPr>
      </w:pP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  <w:b/>
        </w:rPr>
        <w:t xml:space="preserve">Artigo 1º. </w:t>
      </w:r>
      <w:r w:rsidR="00D15D1F">
        <w:rPr>
          <w:rFonts w:ascii="Arial" w:hAnsi="Arial" w:cs="Arial"/>
        </w:rPr>
        <w:t xml:space="preserve">Fica aberto </w:t>
      </w:r>
      <w:r w:rsidRPr="00051DB4">
        <w:rPr>
          <w:rFonts w:ascii="Arial" w:hAnsi="Arial" w:cs="Arial"/>
        </w:rPr>
        <w:t>Crédito Adicional Suplementar no Orçamento em curso LOA/2021, aprovado pela Lei nº 1.181/2020, bem como, inclu</w:t>
      </w:r>
      <w:r w:rsidR="00D15D1F">
        <w:rPr>
          <w:rFonts w:ascii="Arial" w:hAnsi="Arial" w:cs="Arial"/>
        </w:rPr>
        <w:t>ído</w:t>
      </w:r>
      <w:r w:rsidR="00E441D1">
        <w:rPr>
          <w:rFonts w:ascii="Arial" w:hAnsi="Arial" w:cs="Arial"/>
        </w:rPr>
        <w:t xml:space="preserve"> </w:t>
      </w:r>
      <w:r w:rsidRPr="00051DB4">
        <w:rPr>
          <w:rFonts w:ascii="Arial" w:hAnsi="Arial" w:cs="Arial"/>
          <w:bCs/>
        </w:rPr>
        <w:t xml:space="preserve">na LDO/2021, </w:t>
      </w:r>
      <w:r w:rsidRPr="00051DB4">
        <w:rPr>
          <w:rFonts w:ascii="Arial" w:hAnsi="Arial" w:cs="Arial"/>
        </w:rPr>
        <w:t>sancionada pela Lei Municipal nº 1.169/2020, ainda, inclu</w:t>
      </w:r>
      <w:r w:rsidR="00D15D1F">
        <w:rPr>
          <w:rFonts w:ascii="Arial" w:hAnsi="Arial" w:cs="Arial"/>
        </w:rPr>
        <w:t>ído</w:t>
      </w:r>
      <w:r w:rsidRPr="00051DB4">
        <w:rPr>
          <w:rFonts w:ascii="Arial" w:hAnsi="Arial" w:cs="Arial"/>
        </w:rPr>
        <w:t xml:space="preserve"> na revisão do PPA 2021, sancionado pela Lei nº 1.183/2020, o valor total de R$ 420.000,00 (quatrocentos e vinte mil reais) para aquisição de uma prancha com reboque para transporte de maquinários, e suplementado a seguinte funcional programática: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11. Secretaria Municipal de Infraestrutura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001. Adm. Geral da Secretaria Municipal de Infraestrutura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26. Transporte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782. Transporte Rodoviário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0021. Melhorias e Manutenção da Infraestrutura</w:t>
      </w:r>
    </w:p>
    <w:p w:rsidR="000507B5" w:rsidRPr="00051DB4" w:rsidRDefault="000507B5" w:rsidP="000507B5">
      <w:pPr>
        <w:spacing w:after="120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 xml:space="preserve">1.063. </w:t>
      </w:r>
      <w:r w:rsidRPr="00051DB4">
        <w:rPr>
          <w:rFonts w:ascii="Arial" w:hAnsi="Arial" w:cs="Arial"/>
          <w:i/>
          <w:iCs/>
        </w:rPr>
        <w:t>Aquisição de Maquinários e Equipamentos</w:t>
      </w:r>
    </w:p>
    <w:p w:rsidR="000507B5" w:rsidRPr="00051DB4" w:rsidRDefault="000507B5" w:rsidP="000507B5">
      <w:pPr>
        <w:jc w:val="both"/>
        <w:rPr>
          <w:rFonts w:ascii="Arial" w:hAnsi="Arial" w:cs="Arial"/>
          <w:b/>
        </w:rPr>
      </w:pPr>
      <w:r w:rsidRPr="00051DB4">
        <w:rPr>
          <w:rFonts w:ascii="Arial" w:hAnsi="Arial" w:cs="Arial"/>
        </w:rPr>
        <w:t>4.4.90.52 – Equipamentos e Materiais Permanentes</w:t>
      </w:r>
      <w:r w:rsidRPr="00051DB4">
        <w:rPr>
          <w:rFonts w:ascii="Arial" w:hAnsi="Arial" w:cs="Arial"/>
        </w:rPr>
        <w:tab/>
      </w:r>
      <w:r w:rsidRPr="00051DB4">
        <w:rPr>
          <w:rFonts w:ascii="Arial" w:hAnsi="Arial" w:cs="Arial"/>
        </w:rPr>
        <w:tab/>
      </w:r>
      <w:r w:rsidRPr="00051DB4">
        <w:rPr>
          <w:rFonts w:ascii="Arial" w:hAnsi="Arial" w:cs="Arial"/>
        </w:rPr>
        <w:tab/>
        <w:t>R$ 420.000,00</w:t>
      </w:r>
    </w:p>
    <w:p w:rsidR="000507B5" w:rsidRPr="00051DB4" w:rsidRDefault="000507B5" w:rsidP="000507B5">
      <w:pPr>
        <w:jc w:val="both"/>
        <w:rPr>
          <w:rFonts w:ascii="Arial" w:hAnsi="Arial" w:cs="Arial"/>
          <w:b/>
          <w:sz w:val="20"/>
          <w:szCs w:val="20"/>
        </w:rPr>
      </w:pPr>
      <w:r w:rsidRPr="00051DB4">
        <w:rPr>
          <w:rFonts w:ascii="Arial" w:hAnsi="Arial" w:cs="Arial"/>
          <w:b/>
          <w:sz w:val="20"/>
          <w:szCs w:val="20"/>
        </w:rPr>
        <w:t xml:space="preserve">Meta Financeira estimada: </w:t>
      </w:r>
      <w:r w:rsidRPr="00051DB4">
        <w:rPr>
          <w:rFonts w:ascii="Arial" w:hAnsi="Arial" w:cs="Arial"/>
          <w:bCs/>
          <w:sz w:val="20"/>
          <w:szCs w:val="20"/>
        </w:rPr>
        <w:t>R$ 420.000,00</w:t>
      </w:r>
    </w:p>
    <w:p w:rsidR="000507B5" w:rsidRPr="00051DB4" w:rsidRDefault="000507B5" w:rsidP="000507B5">
      <w:pPr>
        <w:jc w:val="both"/>
        <w:rPr>
          <w:rFonts w:ascii="Arial" w:hAnsi="Arial" w:cs="Arial"/>
          <w:bCs/>
          <w:sz w:val="20"/>
          <w:szCs w:val="20"/>
        </w:rPr>
      </w:pPr>
      <w:r w:rsidRPr="00051DB4">
        <w:rPr>
          <w:rFonts w:ascii="Arial" w:hAnsi="Arial" w:cs="Arial"/>
          <w:b/>
          <w:sz w:val="20"/>
          <w:szCs w:val="20"/>
        </w:rPr>
        <w:t xml:space="preserve">Fonte de Recursos: </w:t>
      </w:r>
      <w:r w:rsidRPr="00051DB4">
        <w:rPr>
          <w:rFonts w:ascii="Arial" w:hAnsi="Arial" w:cs="Arial"/>
          <w:bCs/>
          <w:sz w:val="20"/>
          <w:szCs w:val="20"/>
        </w:rPr>
        <w:t>2.00.000 –</w:t>
      </w:r>
      <w:r w:rsidRPr="00051DB4">
        <w:rPr>
          <w:rFonts w:ascii="Arial" w:hAnsi="Arial" w:cs="Arial"/>
          <w:sz w:val="20"/>
          <w:szCs w:val="20"/>
        </w:rPr>
        <w:t xml:space="preserve"> Recursos Ordinários</w:t>
      </w:r>
      <w:r w:rsidRPr="00051DB4">
        <w:rPr>
          <w:rFonts w:ascii="Arial" w:hAnsi="Arial" w:cs="Arial"/>
          <w:bCs/>
          <w:sz w:val="20"/>
          <w:szCs w:val="20"/>
        </w:rPr>
        <w:t>.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  <w:b/>
          <w:sz w:val="20"/>
          <w:szCs w:val="20"/>
        </w:rPr>
        <w:t xml:space="preserve">Meta Física: </w:t>
      </w:r>
      <w:r w:rsidRPr="00051DB4">
        <w:rPr>
          <w:rFonts w:ascii="Arial" w:hAnsi="Arial" w:cs="Arial"/>
          <w:bCs/>
          <w:sz w:val="20"/>
          <w:szCs w:val="20"/>
        </w:rPr>
        <w:t xml:space="preserve">Aquisição de uma prancha com reboque </w:t>
      </w:r>
      <w:r w:rsidRPr="00051DB4">
        <w:rPr>
          <w:rFonts w:ascii="Arial" w:hAnsi="Arial" w:cs="Arial"/>
          <w:sz w:val="20"/>
          <w:szCs w:val="20"/>
        </w:rPr>
        <w:t>para transporte de maquinários</w:t>
      </w:r>
      <w:r w:rsidRPr="00051DB4">
        <w:rPr>
          <w:rFonts w:ascii="Arial" w:hAnsi="Arial" w:cs="Arial"/>
          <w:bCs/>
          <w:sz w:val="20"/>
          <w:szCs w:val="20"/>
        </w:rPr>
        <w:t>.</w:t>
      </w:r>
    </w:p>
    <w:p w:rsidR="000507B5" w:rsidRPr="00051DB4" w:rsidRDefault="000507B5" w:rsidP="000507B5">
      <w:pPr>
        <w:jc w:val="both"/>
        <w:rPr>
          <w:rFonts w:ascii="Arial" w:hAnsi="Arial" w:cs="Arial"/>
          <w:b/>
        </w:rPr>
      </w:pP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  <w:b/>
        </w:rPr>
        <w:t xml:space="preserve">Art. 2º. </w:t>
      </w:r>
      <w:r w:rsidRPr="00051DB4">
        <w:rPr>
          <w:rFonts w:ascii="Arial" w:hAnsi="Arial" w:cs="Arial"/>
          <w:bCs/>
        </w:rPr>
        <w:t xml:space="preserve">O valor do Crédito </w:t>
      </w:r>
      <w:r w:rsidRPr="00051DB4">
        <w:rPr>
          <w:rFonts w:ascii="Arial" w:hAnsi="Arial" w:cs="Arial"/>
        </w:rPr>
        <w:t>Adicional Suplementar</w:t>
      </w:r>
      <w:r w:rsidRPr="00051DB4">
        <w:rPr>
          <w:rFonts w:ascii="Arial" w:hAnsi="Arial" w:cs="Arial"/>
          <w:bCs/>
        </w:rPr>
        <w:t xml:space="preserve"> ora a</w:t>
      </w:r>
      <w:r w:rsidR="00D15D1F">
        <w:rPr>
          <w:rFonts w:ascii="Arial" w:hAnsi="Arial" w:cs="Arial"/>
          <w:bCs/>
        </w:rPr>
        <w:t>berto</w:t>
      </w:r>
      <w:r w:rsidR="00E441D1">
        <w:rPr>
          <w:rFonts w:ascii="Arial" w:hAnsi="Arial" w:cs="Arial"/>
          <w:bCs/>
        </w:rPr>
        <w:t xml:space="preserve"> </w:t>
      </w:r>
      <w:r w:rsidR="00D15D1F">
        <w:rPr>
          <w:rFonts w:ascii="Arial" w:hAnsi="Arial" w:cs="Arial"/>
          <w:bCs/>
        </w:rPr>
        <w:t xml:space="preserve">conforme preconiza </w:t>
      </w:r>
      <w:r w:rsidRPr="00051DB4">
        <w:rPr>
          <w:rFonts w:ascii="Arial" w:hAnsi="Arial" w:cs="Arial"/>
          <w:bCs/>
        </w:rPr>
        <w:t xml:space="preserve">o artigo 1º desta Lei, atende às prerrogativas </w:t>
      </w:r>
      <w:r w:rsidRPr="00051DB4">
        <w:rPr>
          <w:rFonts w:ascii="Arial" w:hAnsi="Arial" w:cs="Arial"/>
        </w:rPr>
        <w:t xml:space="preserve">do disposto no artigo 43, parágrafo 1º, Inciso III, da Lei Federal nº 4.320/64, e </w:t>
      </w:r>
      <w:r w:rsidR="00D15D1F">
        <w:rPr>
          <w:rFonts w:ascii="Arial" w:hAnsi="Arial" w:cs="Arial"/>
        </w:rPr>
        <w:t xml:space="preserve">é </w:t>
      </w:r>
      <w:r w:rsidRPr="00051DB4">
        <w:rPr>
          <w:rFonts w:ascii="Arial" w:hAnsi="Arial" w:cs="Arial"/>
        </w:rPr>
        <w:t>anulado da seguinte funcional programática: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11. Secretaria Municipal de Infraestrutura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001. Adm. Geral da Secretaria Municipal de Infraestrutura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26. Transporte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782. Transporte Rodoviário</w:t>
      </w:r>
    </w:p>
    <w:p w:rsidR="000507B5" w:rsidRPr="00051DB4" w:rsidRDefault="000507B5" w:rsidP="000507B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0096. Implementação de Obras Especiais</w:t>
      </w:r>
    </w:p>
    <w:p w:rsidR="000507B5" w:rsidRPr="00051DB4" w:rsidRDefault="000507B5" w:rsidP="000507B5">
      <w:pPr>
        <w:spacing w:after="120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 xml:space="preserve">1.085. </w:t>
      </w:r>
      <w:r w:rsidRPr="00051DB4">
        <w:rPr>
          <w:rFonts w:ascii="Arial" w:hAnsi="Arial" w:cs="Arial"/>
          <w:i/>
          <w:iCs/>
        </w:rPr>
        <w:t>Construção e Reconstrução de Pontes e Bueiros</w:t>
      </w:r>
    </w:p>
    <w:p w:rsidR="000507B5" w:rsidRPr="00051DB4" w:rsidRDefault="000507B5" w:rsidP="000507B5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  <w:r w:rsidRPr="00051DB4">
        <w:rPr>
          <w:rFonts w:ascii="Arial" w:hAnsi="Arial" w:cs="Arial"/>
          <w:sz w:val="24"/>
          <w:szCs w:val="24"/>
        </w:rPr>
        <w:t>4.4.90.5</w:t>
      </w:r>
      <w:r w:rsidR="00D15D1F">
        <w:rPr>
          <w:rFonts w:ascii="Arial" w:hAnsi="Arial" w:cs="Arial"/>
          <w:sz w:val="24"/>
          <w:szCs w:val="24"/>
        </w:rPr>
        <w:t>1</w:t>
      </w:r>
      <w:r w:rsidRPr="00051DB4">
        <w:rPr>
          <w:rFonts w:ascii="Arial" w:hAnsi="Arial" w:cs="Arial"/>
          <w:sz w:val="24"/>
          <w:szCs w:val="24"/>
        </w:rPr>
        <w:t xml:space="preserve"> – Obras e Instalações</w:t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  <w:t>R$ 420.000,00</w:t>
      </w:r>
    </w:p>
    <w:p w:rsidR="000507B5" w:rsidRPr="00051DB4" w:rsidRDefault="000507B5" w:rsidP="000507B5">
      <w:pPr>
        <w:jc w:val="both"/>
        <w:rPr>
          <w:rFonts w:ascii="Arial" w:hAnsi="Arial" w:cs="Arial"/>
          <w:b/>
        </w:rPr>
      </w:pPr>
    </w:p>
    <w:p w:rsidR="000507B5" w:rsidRPr="00051DB4" w:rsidRDefault="000507B5" w:rsidP="000507B5">
      <w:pPr>
        <w:jc w:val="both"/>
        <w:rPr>
          <w:rFonts w:ascii="Arial" w:hAnsi="Arial" w:cs="Arial"/>
          <w:b/>
          <w:sz w:val="20"/>
          <w:szCs w:val="20"/>
        </w:rPr>
      </w:pPr>
      <w:r w:rsidRPr="00051DB4">
        <w:rPr>
          <w:rFonts w:ascii="Arial" w:hAnsi="Arial" w:cs="Arial"/>
          <w:b/>
          <w:sz w:val="20"/>
          <w:szCs w:val="20"/>
        </w:rPr>
        <w:t xml:space="preserve">Meta Financeira: </w:t>
      </w:r>
      <w:r w:rsidRPr="00051DB4">
        <w:rPr>
          <w:rFonts w:ascii="Arial" w:hAnsi="Arial" w:cs="Arial"/>
          <w:bCs/>
          <w:sz w:val="20"/>
          <w:szCs w:val="20"/>
        </w:rPr>
        <w:t xml:space="preserve">R$ 420.000,00 </w:t>
      </w:r>
    </w:p>
    <w:p w:rsidR="000507B5" w:rsidRPr="00051DB4" w:rsidRDefault="000507B5" w:rsidP="000507B5">
      <w:pPr>
        <w:jc w:val="both"/>
        <w:rPr>
          <w:rFonts w:ascii="Arial" w:hAnsi="Arial" w:cs="Arial"/>
          <w:bCs/>
        </w:rPr>
      </w:pPr>
      <w:r w:rsidRPr="00051DB4">
        <w:rPr>
          <w:rFonts w:ascii="Arial" w:hAnsi="Arial" w:cs="Arial"/>
          <w:b/>
          <w:sz w:val="20"/>
          <w:szCs w:val="20"/>
        </w:rPr>
        <w:t xml:space="preserve">Fonte de Recursos: </w:t>
      </w:r>
      <w:r w:rsidRPr="00051DB4">
        <w:rPr>
          <w:rFonts w:ascii="Arial" w:hAnsi="Arial" w:cs="Arial"/>
          <w:bCs/>
          <w:sz w:val="20"/>
          <w:szCs w:val="20"/>
        </w:rPr>
        <w:t>2.82.000 –</w:t>
      </w:r>
      <w:r w:rsidRPr="00051DB4">
        <w:rPr>
          <w:rFonts w:ascii="Arial" w:hAnsi="Arial" w:cs="Arial"/>
          <w:sz w:val="20"/>
          <w:szCs w:val="20"/>
        </w:rPr>
        <w:t xml:space="preserve"> Recursos de Transferências – Outros Convênios</w:t>
      </w:r>
      <w:r w:rsidRPr="00051DB4">
        <w:rPr>
          <w:rFonts w:ascii="Arial" w:hAnsi="Arial" w:cs="Arial"/>
          <w:bCs/>
          <w:sz w:val="20"/>
          <w:szCs w:val="20"/>
        </w:rPr>
        <w:t>.</w:t>
      </w:r>
    </w:p>
    <w:p w:rsidR="000507B5" w:rsidRPr="00051DB4" w:rsidRDefault="000507B5" w:rsidP="000507B5">
      <w:pPr>
        <w:pStyle w:val="Recuode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507B5" w:rsidRPr="00051DB4" w:rsidRDefault="000507B5" w:rsidP="000507B5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051DB4">
        <w:rPr>
          <w:rFonts w:ascii="Arial" w:hAnsi="Arial" w:cs="Arial"/>
          <w:b/>
          <w:sz w:val="24"/>
          <w:szCs w:val="24"/>
        </w:rPr>
        <w:t xml:space="preserve">Art. 3º. </w:t>
      </w:r>
      <w:r w:rsidRPr="00051DB4">
        <w:rPr>
          <w:rFonts w:ascii="Arial" w:hAnsi="Arial" w:cs="Arial"/>
          <w:sz w:val="24"/>
          <w:szCs w:val="24"/>
        </w:rPr>
        <w:t>Est</w:t>
      </w:r>
      <w:r w:rsidR="00D15D1F">
        <w:rPr>
          <w:rFonts w:ascii="Arial" w:hAnsi="Arial" w:cs="Arial"/>
          <w:sz w:val="24"/>
          <w:szCs w:val="24"/>
        </w:rPr>
        <w:t>e Decreto</w:t>
      </w:r>
      <w:r w:rsidRPr="00051DB4">
        <w:rPr>
          <w:rFonts w:ascii="Arial" w:hAnsi="Arial" w:cs="Arial"/>
          <w:sz w:val="24"/>
          <w:szCs w:val="24"/>
        </w:rPr>
        <w:t xml:space="preserve"> entra em vigor na data de sua publicação</w:t>
      </w:r>
      <w:r w:rsidR="00CF2081">
        <w:rPr>
          <w:rFonts w:ascii="Arial" w:hAnsi="Arial" w:cs="Arial"/>
          <w:sz w:val="24"/>
          <w:szCs w:val="24"/>
        </w:rPr>
        <w:t xml:space="preserve"> e </w:t>
      </w:r>
      <w:r w:rsidRPr="00051DB4">
        <w:rPr>
          <w:rFonts w:ascii="Arial" w:hAnsi="Arial" w:cs="Arial"/>
          <w:sz w:val="24"/>
          <w:szCs w:val="24"/>
        </w:rPr>
        <w:t>revoga as disposições em contrário.</w:t>
      </w:r>
    </w:p>
    <w:p w:rsidR="000507B5" w:rsidRPr="00051DB4" w:rsidRDefault="000507B5" w:rsidP="000507B5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:rsidR="000507B5" w:rsidRPr="00051DB4" w:rsidRDefault="000507B5" w:rsidP="000507B5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:rsidR="000507B5" w:rsidRPr="00051DB4" w:rsidRDefault="000507B5" w:rsidP="000507B5">
      <w:pPr>
        <w:pStyle w:val="Recuodecorpodetexto"/>
        <w:ind w:hanging="29"/>
        <w:jc w:val="center"/>
        <w:rPr>
          <w:rFonts w:ascii="Arial" w:hAnsi="Arial" w:cs="Arial"/>
          <w:sz w:val="24"/>
          <w:szCs w:val="24"/>
        </w:rPr>
      </w:pPr>
      <w:r w:rsidRPr="00051DB4">
        <w:rPr>
          <w:rFonts w:ascii="Arial" w:hAnsi="Arial" w:cs="Arial"/>
          <w:sz w:val="24"/>
          <w:szCs w:val="24"/>
        </w:rPr>
        <w:t>Gabinete do Prefeito de Apiacás/MT, em 1</w:t>
      </w:r>
      <w:r>
        <w:rPr>
          <w:rFonts w:ascii="Arial" w:hAnsi="Arial" w:cs="Arial"/>
          <w:sz w:val="24"/>
          <w:szCs w:val="24"/>
        </w:rPr>
        <w:t>8</w:t>
      </w:r>
      <w:r w:rsidRPr="00051DB4">
        <w:rPr>
          <w:rFonts w:ascii="Arial" w:hAnsi="Arial" w:cs="Arial"/>
          <w:sz w:val="24"/>
          <w:szCs w:val="24"/>
        </w:rPr>
        <w:t xml:space="preserve"> de maio de 2021.</w:t>
      </w:r>
    </w:p>
    <w:p w:rsidR="000507B5" w:rsidRPr="00051DB4" w:rsidRDefault="000507B5" w:rsidP="000507B5">
      <w:pPr>
        <w:ind w:left="1814"/>
        <w:jc w:val="both"/>
        <w:rPr>
          <w:rFonts w:ascii="Arial" w:hAnsi="Arial" w:cs="Arial"/>
        </w:rPr>
      </w:pPr>
    </w:p>
    <w:p w:rsidR="000507B5" w:rsidRPr="00051DB4" w:rsidRDefault="000507B5" w:rsidP="000507B5">
      <w:pPr>
        <w:jc w:val="center"/>
        <w:rPr>
          <w:rFonts w:ascii="Arial" w:hAnsi="Arial" w:cs="Arial"/>
          <w:b/>
        </w:rPr>
      </w:pPr>
    </w:p>
    <w:p w:rsidR="000507B5" w:rsidRPr="00051DB4" w:rsidRDefault="000507B5" w:rsidP="000507B5">
      <w:pPr>
        <w:jc w:val="center"/>
        <w:rPr>
          <w:rFonts w:ascii="Arial" w:hAnsi="Arial" w:cs="Arial"/>
          <w:b/>
        </w:rPr>
      </w:pPr>
    </w:p>
    <w:p w:rsidR="000507B5" w:rsidRPr="00051DB4" w:rsidRDefault="000507B5" w:rsidP="000507B5">
      <w:pPr>
        <w:jc w:val="center"/>
        <w:rPr>
          <w:rFonts w:ascii="Arial" w:hAnsi="Arial" w:cs="Arial"/>
        </w:rPr>
      </w:pPr>
      <w:r w:rsidRPr="00051DB4">
        <w:rPr>
          <w:rFonts w:ascii="Arial" w:hAnsi="Arial" w:cs="Arial"/>
          <w:b/>
        </w:rPr>
        <w:t>JULIO CESAR DOS SANTOS</w:t>
      </w:r>
    </w:p>
    <w:p w:rsidR="000507B5" w:rsidRPr="00051DB4" w:rsidRDefault="000507B5" w:rsidP="000507B5">
      <w:pPr>
        <w:pStyle w:val="Ttulo3"/>
        <w:spacing w:before="0"/>
        <w:jc w:val="center"/>
        <w:rPr>
          <w:rFonts w:ascii="Arial" w:hAnsi="Arial" w:cs="Arial"/>
          <w:color w:val="auto"/>
        </w:rPr>
      </w:pPr>
      <w:r w:rsidRPr="00051DB4">
        <w:rPr>
          <w:rFonts w:ascii="Arial" w:hAnsi="Arial" w:cs="Arial"/>
          <w:color w:val="auto"/>
        </w:rPr>
        <w:t>Prefeito Municipal</w:t>
      </w:r>
    </w:p>
    <w:p w:rsidR="000507B5" w:rsidRPr="000507B5" w:rsidRDefault="000507B5" w:rsidP="000507B5">
      <w:pPr>
        <w:rPr>
          <w:rFonts w:ascii="Arial" w:hAnsi="Arial" w:cs="Arial"/>
        </w:rPr>
      </w:pPr>
    </w:p>
    <w:sectPr w:rsidR="000507B5" w:rsidRPr="000507B5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84" w:rsidRDefault="003C0684">
      <w:r>
        <w:separator/>
      </w:r>
    </w:p>
  </w:endnote>
  <w:endnote w:type="continuationSeparator" w:id="1">
    <w:p w:rsidR="003C0684" w:rsidRDefault="003C0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84" w:rsidRDefault="003C0684">
      <w:r>
        <w:separator/>
      </w:r>
    </w:p>
  </w:footnote>
  <w:footnote w:type="continuationSeparator" w:id="1">
    <w:p w:rsidR="003C0684" w:rsidRDefault="003C0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68" w:rsidRDefault="000507B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-107315</wp:posOffset>
          </wp:positionV>
          <wp:extent cx="1175385" cy="1092200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5068" w:rsidRDefault="003C068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155068" w:rsidRDefault="003C068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0507B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0507B5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0507B5" w:rsidP="00AA4112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7B5"/>
    <w:rsid w:val="000507B5"/>
    <w:rsid w:val="002E7F37"/>
    <w:rsid w:val="003C0684"/>
    <w:rsid w:val="008E0BE8"/>
    <w:rsid w:val="00A17A89"/>
    <w:rsid w:val="00AE141E"/>
    <w:rsid w:val="00B10728"/>
    <w:rsid w:val="00B26767"/>
    <w:rsid w:val="00B464FD"/>
    <w:rsid w:val="00C4692C"/>
    <w:rsid w:val="00CF2081"/>
    <w:rsid w:val="00D15D1F"/>
    <w:rsid w:val="00E441D1"/>
    <w:rsid w:val="00F3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0507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0507B5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050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07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507B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507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2021-05-18T19:45:00Z</dcterms:created>
  <dcterms:modified xsi:type="dcterms:W3CDTF">2021-05-18T19:49:00Z</dcterms:modified>
</cp:coreProperties>
</file>