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321E8" w14:textId="64D5633D" w:rsidR="002E7C46" w:rsidRDefault="002E7C46" w:rsidP="009E666A">
      <w:pPr>
        <w:tabs>
          <w:tab w:val="left" w:pos="2700"/>
        </w:tabs>
        <w:rPr>
          <w:b/>
        </w:rPr>
      </w:pPr>
      <w:r>
        <w:rPr>
          <w:b/>
        </w:rPr>
        <w:t>DECRETO Nº</w:t>
      </w:r>
      <w:r w:rsidR="009E666A">
        <w:rPr>
          <w:b/>
        </w:rPr>
        <w:t>. 0124</w:t>
      </w:r>
      <w:r>
        <w:rPr>
          <w:b/>
        </w:rPr>
        <w:t>/2024</w:t>
      </w:r>
      <w:r w:rsidR="009E666A">
        <w:rPr>
          <w:b/>
        </w:rPr>
        <w:t>.</w:t>
      </w:r>
    </w:p>
    <w:p w14:paraId="6553E051" w14:textId="0FC641C0" w:rsidR="00264AEB" w:rsidRPr="00173570" w:rsidRDefault="002E7C46" w:rsidP="002E7C46">
      <w:pPr>
        <w:tabs>
          <w:tab w:val="left" w:pos="2700"/>
          <w:tab w:val="left" w:pos="5490"/>
          <w:tab w:val="right" w:pos="9071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6B00B55" w14:textId="682F3DD2" w:rsidR="00264AEB" w:rsidRPr="00173570" w:rsidRDefault="002E7C46" w:rsidP="00264AEB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nº 1.473/2024 e </w:t>
      </w:r>
      <w:r w:rsidR="00264AEB" w:rsidRPr="00173570">
        <w:rPr>
          <w:b/>
          <w:bCs/>
        </w:rPr>
        <w:t>abr</w:t>
      </w:r>
      <w:r>
        <w:rPr>
          <w:b/>
          <w:bCs/>
        </w:rPr>
        <w:t>e</w:t>
      </w:r>
      <w:r w:rsidR="00264AEB" w:rsidRPr="00173570">
        <w:rPr>
          <w:b/>
          <w:bCs/>
        </w:rPr>
        <w:t xml:space="preserve"> Crédito </w:t>
      </w:r>
      <w:r w:rsidR="00264AEB">
        <w:rPr>
          <w:b/>
          <w:bCs/>
        </w:rPr>
        <w:t>Suplementar</w:t>
      </w:r>
      <w:r w:rsidR="00264AEB" w:rsidRPr="00173570">
        <w:rPr>
          <w:b/>
          <w:bCs/>
        </w:rPr>
        <w:t xml:space="preserve"> no Orçamento Programa LOA/202</w:t>
      </w:r>
      <w:r w:rsidR="00264AEB">
        <w:rPr>
          <w:b/>
          <w:bCs/>
        </w:rPr>
        <w:t>4</w:t>
      </w:r>
      <w:r w:rsidR="00264AEB" w:rsidRPr="00173570">
        <w:rPr>
          <w:b/>
          <w:bCs/>
        </w:rPr>
        <w:t xml:space="preserve">, para atender </w:t>
      </w:r>
      <w:r w:rsidR="00264AEB">
        <w:rPr>
          <w:b/>
          <w:bCs/>
        </w:rPr>
        <w:t xml:space="preserve">despesas com </w:t>
      </w:r>
      <w:r w:rsidR="00264AEB" w:rsidRPr="00173570">
        <w:rPr>
          <w:b/>
          <w:bCs/>
        </w:rPr>
        <w:t xml:space="preserve">recursos da Cultura destinados pela Lei </w:t>
      </w:r>
      <w:r w:rsidR="00264AEB">
        <w:rPr>
          <w:b/>
          <w:bCs/>
        </w:rPr>
        <w:t>Aldir Blanc</w:t>
      </w:r>
      <w:r w:rsidR="00264AEB" w:rsidRPr="00173570">
        <w:rPr>
          <w:b/>
          <w:bCs/>
        </w:rPr>
        <w:t>, e dá outras providências.</w:t>
      </w:r>
    </w:p>
    <w:p w14:paraId="1F2BED48" w14:textId="77777777" w:rsidR="00264AEB" w:rsidRPr="00173570" w:rsidRDefault="00264AEB" w:rsidP="00264AEB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62F05DEE" w14:textId="77777777" w:rsidR="002E7C46" w:rsidRDefault="00264AEB" w:rsidP="00264AEB">
      <w:pPr>
        <w:ind w:firstLine="3544"/>
        <w:jc w:val="both"/>
        <w:rPr>
          <w:bCs/>
        </w:rPr>
      </w:pPr>
      <w:r w:rsidRPr="00173570">
        <w:rPr>
          <w:bCs/>
        </w:rPr>
        <w:t xml:space="preserve">O </w:t>
      </w:r>
      <w:r w:rsidRPr="00173570">
        <w:rPr>
          <w:b/>
        </w:rPr>
        <w:t>Exmo. Senhor Júlio César dos Santos</w:t>
      </w:r>
      <w:r w:rsidRPr="00173570">
        <w:rPr>
          <w:bCs/>
        </w:rPr>
        <w:t>, Prefeito Municipal de Apiacás, Estado de Mato Grosso, no uso de suas atribuições legais,</w:t>
      </w:r>
    </w:p>
    <w:p w14:paraId="35FA316A" w14:textId="77777777" w:rsidR="002E7C46" w:rsidRPr="002E7C46" w:rsidRDefault="002E7C46" w:rsidP="002E7C46">
      <w:pPr>
        <w:jc w:val="both"/>
        <w:rPr>
          <w:b/>
        </w:rPr>
      </w:pPr>
    </w:p>
    <w:p w14:paraId="733A95A8" w14:textId="62223F16" w:rsidR="00264AEB" w:rsidRPr="002E7C46" w:rsidRDefault="002E7C46" w:rsidP="002E7C46">
      <w:pPr>
        <w:jc w:val="both"/>
        <w:rPr>
          <w:b/>
        </w:rPr>
      </w:pPr>
      <w:r w:rsidRPr="002E7C46">
        <w:rPr>
          <w:b/>
        </w:rPr>
        <w:t>DECRETA</w:t>
      </w:r>
      <w:r w:rsidR="00264AEB" w:rsidRPr="002E7C46">
        <w:rPr>
          <w:b/>
        </w:rPr>
        <w:t>:</w:t>
      </w:r>
    </w:p>
    <w:p w14:paraId="298C3835" w14:textId="77777777" w:rsidR="00264AEB" w:rsidRPr="00173570" w:rsidRDefault="00264AEB" w:rsidP="00264AEB">
      <w:pPr>
        <w:ind w:firstLine="1418"/>
        <w:jc w:val="both"/>
        <w:rPr>
          <w:b/>
          <w:bCs/>
        </w:rPr>
      </w:pPr>
    </w:p>
    <w:p w14:paraId="03550B92" w14:textId="63DBDD0C" w:rsidR="00264AEB" w:rsidRPr="00EA19E5" w:rsidRDefault="00264AEB" w:rsidP="00264AEB">
      <w:pPr>
        <w:jc w:val="both"/>
        <w:rPr>
          <w:b/>
          <w:bCs/>
        </w:rPr>
      </w:pPr>
      <w:r w:rsidRPr="00173570">
        <w:rPr>
          <w:b/>
          <w:bCs/>
        </w:rPr>
        <w:t xml:space="preserve">Art. </w:t>
      </w:r>
      <w:r>
        <w:rPr>
          <w:b/>
          <w:bCs/>
        </w:rPr>
        <w:t>1</w:t>
      </w:r>
      <w:r w:rsidRPr="00173570">
        <w:rPr>
          <w:b/>
          <w:bCs/>
        </w:rPr>
        <w:t>º</w:t>
      </w:r>
      <w:r>
        <w:rPr>
          <w:b/>
          <w:bCs/>
        </w:rPr>
        <w:t xml:space="preserve">. </w:t>
      </w:r>
      <w:r w:rsidRPr="00115DDD">
        <w:rPr>
          <w:bCs/>
        </w:rPr>
        <w:t xml:space="preserve">Fica </w:t>
      </w:r>
      <w:r w:rsidR="002E7C46">
        <w:rPr>
          <w:bCs/>
        </w:rPr>
        <w:t>S</w:t>
      </w:r>
      <w:r w:rsidRPr="00115DDD">
        <w:rPr>
          <w:bCs/>
        </w:rPr>
        <w:t>uplementa</w:t>
      </w:r>
      <w:r w:rsidR="002E7C46">
        <w:rPr>
          <w:bCs/>
        </w:rPr>
        <w:t>do</w:t>
      </w:r>
      <w:r w:rsidRPr="00115DDD">
        <w:rPr>
          <w:bCs/>
        </w:rPr>
        <w:t xml:space="preserve"> o</w:t>
      </w:r>
      <w:r>
        <w:rPr>
          <w:bCs/>
        </w:rPr>
        <w:t xml:space="preserve"> valor</w:t>
      </w:r>
      <w:r w:rsidRPr="00115DDD">
        <w:rPr>
          <w:bCs/>
        </w:rPr>
        <w:t xml:space="preserve"> de </w:t>
      </w:r>
      <w:r w:rsidRPr="00115DDD">
        <w:rPr>
          <w:color w:val="000000" w:themeColor="text1"/>
        </w:rPr>
        <w:t>R$</w:t>
      </w:r>
      <w:r>
        <w:rPr>
          <w:color w:val="000000" w:themeColor="text1"/>
        </w:rPr>
        <w:t xml:space="preserve"> </w:t>
      </w:r>
      <w:r>
        <w:t>76.876,79 (setenta e seis mil, oitocentos e setenta e seis reais e setenta e nove centavos)</w:t>
      </w:r>
      <w:r w:rsidRPr="00115DDD">
        <w:rPr>
          <w:bCs/>
        </w:rPr>
        <w:t xml:space="preserve"> na rubrica de receita orçamentária</w:t>
      </w:r>
      <w:r>
        <w:rPr>
          <w:bCs/>
        </w:rPr>
        <w:t xml:space="preserve"> </w:t>
      </w:r>
      <w:r w:rsidRPr="00624774">
        <w:rPr>
          <w:color w:val="000000"/>
          <w:shd w:val="clear" w:color="auto" w:fill="FFFFFF"/>
        </w:rPr>
        <w:t>4.1.7.1.9.60.0.1.00.00.00</w:t>
      </w:r>
      <w:r>
        <w:rPr>
          <w:color w:val="000000"/>
          <w:shd w:val="clear" w:color="auto" w:fill="FFFFFF"/>
        </w:rPr>
        <w:t xml:space="preserve"> </w:t>
      </w:r>
      <w:r w:rsidRPr="00624774">
        <w:t>Transf</w:t>
      </w:r>
      <w:r w:rsidR="002E7C46">
        <w:t>erência</w:t>
      </w:r>
      <w:r w:rsidRPr="00624774">
        <w:t xml:space="preserve"> da Política Nacional Aldir Blanc de Fomento à Cultura</w:t>
      </w:r>
      <w:r w:rsidR="002E7C46">
        <w:t>.</w:t>
      </w:r>
      <w:r w:rsidRPr="00115DDD">
        <w:rPr>
          <w:bCs/>
        </w:rPr>
        <w:t xml:space="preserve"> </w:t>
      </w:r>
    </w:p>
    <w:p w14:paraId="70A989FF" w14:textId="77777777" w:rsidR="00264AEB" w:rsidRPr="00115DDD" w:rsidRDefault="00264AEB" w:rsidP="00264AEB">
      <w:pPr>
        <w:autoSpaceDE w:val="0"/>
        <w:autoSpaceDN w:val="0"/>
        <w:adjustRightInd w:val="0"/>
        <w:ind w:right="-7"/>
        <w:jc w:val="both"/>
        <w:rPr>
          <w:bCs/>
        </w:rPr>
      </w:pPr>
    </w:p>
    <w:p w14:paraId="331FF10E" w14:textId="4BF7C74B" w:rsidR="00264AEB" w:rsidRDefault="00264AEB" w:rsidP="00264AEB">
      <w:pPr>
        <w:jc w:val="both"/>
      </w:pPr>
      <w:r w:rsidRPr="00173570">
        <w:rPr>
          <w:b/>
          <w:bCs/>
        </w:rPr>
        <w:t xml:space="preserve">Art. </w:t>
      </w:r>
      <w:r>
        <w:rPr>
          <w:b/>
          <w:bCs/>
        </w:rPr>
        <w:t>2</w:t>
      </w:r>
      <w:r w:rsidRPr="00173570">
        <w:rPr>
          <w:b/>
          <w:bCs/>
        </w:rPr>
        <w:t>º</w:t>
      </w:r>
      <w:r>
        <w:rPr>
          <w:b/>
          <w:bCs/>
        </w:rPr>
        <w:t>.</w:t>
      </w:r>
      <w:r w:rsidRPr="00CA6338">
        <w:t xml:space="preserve"> Fica </w:t>
      </w:r>
      <w:r w:rsidR="002E7C46">
        <w:t>s</w:t>
      </w:r>
      <w:r w:rsidRPr="00CA6338">
        <w:t>uplementa</w:t>
      </w:r>
      <w:r w:rsidR="002E7C46">
        <w:t>do</w:t>
      </w:r>
      <w:r w:rsidRPr="00CA6338">
        <w:t xml:space="preserve">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>bem como, inclu</w:t>
      </w:r>
      <w:r w:rsidR="002E7C46">
        <w:t>ído</w:t>
      </w:r>
      <w:r w:rsidRPr="00EF685F">
        <w:t xml:space="preserve">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>
        <w:t xml:space="preserve"> 76.876,79 (setenta e seis mil, oitocentos e setenta e seis reais e setenta e nove centavos)</w:t>
      </w:r>
      <w:r w:rsidRPr="00CA6338">
        <w:t>, destinados</w:t>
      </w:r>
      <w:r>
        <w:t xml:space="preserve"> atender reforço de dotações para atender despesas culturais.</w:t>
      </w:r>
    </w:p>
    <w:p w14:paraId="6B6F6267" w14:textId="77777777" w:rsidR="00264AEB" w:rsidRDefault="00264AEB" w:rsidP="00264AEB">
      <w:pPr>
        <w:jc w:val="both"/>
        <w:rPr>
          <w:b/>
        </w:rPr>
      </w:pPr>
    </w:p>
    <w:p w14:paraId="2B1EEBBA" w14:textId="2D528847" w:rsidR="00264AEB" w:rsidRDefault="00264AEB" w:rsidP="00264AEB">
      <w:pPr>
        <w:spacing w:after="120"/>
        <w:jc w:val="both"/>
      </w:pPr>
      <w:r w:rsidRPr="00173570">
        <w:rPr>
          <w:b/>
        </w:rPr>
        <w:t xml:space="preserve">Art. </w:t>
      </w:r>
      <w:r>
        <w:rPr>
          <w:b/>
        </w:rPr>
        <w:t>3</w:t>
      </w:r>
      <w:r w:rsidRPr="00173570">
        <w:rPr>
          <w:b/>
        </w:rPr>
        <w:t xml:space="preserve">º. </w:t>
      </w:r>
      <w:r w:rsidRPr="00173570">
        <w:t xml:space="preserve">O Crédito Especial ora </w:t>
      </w:r>
      <w:r w:rsidR="002E7C46">
        <w:t>criado</w:t>
      </w:r>
      <w:r w:rsidRPr="00173570">
        <w:t xml:space="preserve"> atende às prerrogativas do disposto no artigo 43, parágrafo 1º, Inciso </w:t>
      </w:r>
      <w:r>
        <w:t>I</w:t>
      </w:r>
      <w:r w:rsidRPr="00173570">
        <w:t xml:space="preserve">I, da Lei Federal nº 4.320/64, </w:t>
      </w:r>
      <w:r>
        <w:t>pelo excesso de arrecadação como segue:</w:t>
      </w:r>
    </w:p>
    <w:p w14:paraId="5C45FE08" w14:textId="77777777" w:rsidR="00264AEB" w:rsidRDefault="00264AEB" w:rsidP="00264AEB">
      <w:pPr>
        <w:jc w:val="both"/>
        <w:rPr>
          <w:b/>
          <w:bCs/>
        </w:rPr>
      </w:pPr>
      <w:r>
        <w:rPr>
          <w:b/>
          <w:bCs/>
        </w:rPr>
        <w:t xml:space="preserve">04. </w:t>
      </w:r>
      <w:r>
        <w:rPr>
          <w:b/>
          <w:bCs/>
        </w:rPr>
        <w:tab/>
      </w:r>
      <w:r w:rsidRPr="00173570">
        <w:rPr>
          <w:b/>
          <w:bCs/>
        </w:rPr>
        <w:t xml:space="preserve">Secretaria Municipal de </w:t>
      </w:r>
      <w:r>
        <w:rPr>
          <w:b/>
          <w:bCs/>
        </w:rPr>
        <w:t>Educação e Cultura</w:t>
      </w:r>
    </w:p>
    <w:p w14:paraId="042F7358" w14:textId="77777777" w:rsidR="00264AEB" w:rsidRDefault="00264AEB" w:rsidP="00264AEB">
      <w:pPr>
        <w:jc w:val="both"/>
        <w:rPr>
          <w:b/>
          <w:bCs/>
        </w:rPr>
      </w:pPr>
      <w:r>
        <w:rPr>
          <w:b/>
          <w:bCs/>
        </w:rPr>
        <w:t>006.</w:t>
      </w:r>
      <w:r w:rsidRPr="0045088F">
        <w:rPr>
          <w:b/>
          <w:bCs/>
        </w:rPr>
        <w:t xml:space="preserve"> </w:t>
      </w:r>
      <w:r>
        <w:rPr>
          <w:b/>
          <w:bCs/>
        </w:rPr>
        <w:tab/>
        <w:t xml:space="preserve">Departamento de Cultura </w:t>
      </w:r>
    </w:p>
    <w:p w14:paraId="2B68A2CE" w14:textId="77777777" w:rsidR="00264AEB" w:rsidRDefault="00264AEB" w:rsidP="00264AEB">
      <w:pPr>
        <w:jc w:val="both"/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  <w:t>Cultura</w:t>
      </w:r>
    </w:p>
    <w:p w14:paraId="683A7646" w14:textId="77777777" w:rsidR="00264AEB" w:rsidRDefault="00264AEB" w:rsidP="00264AEB">
      <w:pPr>
        <w:jc w:val="both"/>
        <w:rPr>
          <w:b/>
          <w:bCs/>
        </w:rPr>
      </w:pPr>
      <w:r>
        <w:rPr>
          <w:b/>
          <w:bCs/>
        </w:rPr>
        <w:t>392.</w:t>
      </w:r>
      <w:r>
        <w:rPr>
          <w:b/>
          <w:bCs/>
        </w:rPr>
        <w:tab/>
        <w:t>Difusão Cultural</w:t>
      </w:r>
    </w:p>
    <w:p w14:paraId="25D85989" w14:textId="77777777" w:rsidR="00264AEB" w:rsidRDefault="00264AEB" w:rsidP="00264AEB">
      <w:pPr>
        <w:jc w:val="both"/>
        <w:rPr>
          <w:b/>
          <w:bCs/>
        </w:rPr>
      </w:pPr>
      <w:r>
        <w:rPr>
          <w:b/>
          <w:bCs/>
        </w:rPr>
        <w:t xml:space="preserve">0012. </w:t>
      </w:r>
      <w:r>
        <w:rPr>
          <w:b/>
          <w:bCs/>
        </w:rPr>
        <w:tab/>
        <w:t xml:space="preserve">Incentivo à Cultura </w:t>
      </w:r>
    </w:p>
    <w:p w14:paraId="77EFAB24" w14:textId="77777777" w:rsidR="00264AEB" w:rsidRDefault="00264AEB" w:rsidP="00264AEB">
      <w:pPr>
        <w:jc w:val="both"/>
        <w:rPr>
          <w:b/>
          <w:bCs/>
        </w:rPr>
      </w:pPr>
      <w:r>
        <w:rPr>
          <w:b/>
          <w:bCs/>
        </w:rPr>
        <w:t>2</w:t>
      </w:r>
      <w:r w:rsidRPr="00173570">
        <w:rPr>
          <w:b/>
          <w:bCs/>
        </w:rPr>
        <w:t>.</w:t>
      </w:r>
      <w:r>
        <w:rPr>
          <w:b/>
          <w:bCs/>
        </w:rPr>
        <w:t>133</w:t>
      </w:r>
      <w:r>
        <w:rPr>
          <w:b/>
          <w:bCs/>
        </w:rPr>
        <w:tab/>
        <w:t xml:space="preserve">Fomento Cultural, incentivo a arte e a cultura </w:t>
      </w:r>
      <w:r w:rsidRPr="00173570">
        <w:rPr>
          <w:b/>
          <w:bCs/>
        </w:rPr>
        <w:t xml:space="preserve"> </w:t>
      </w:r>
    </w:p>
    <w:p w14:paraId="40858422" w14:textId="77777777" w:rsidR="00264AEB" w:rsidRDefault="00264AEB" w:rsidP="00264AEB">
      <w:pPr>
        <w:jc w:val="both"/>
        <w:rPr>
          <w:b/>
          <w:bCs/>
        </w:rPr>
      </w:pPr>
      <w:r>
        <w:rPr>
          <w:b/>
          <w:bCs/>
        </w:rPr>
        <w:t xml:space="preserve">Dotação: 3.3.90-30 – Material de Consumo </w:t>
      </w:r>
      <w:r>
        <w:rPr>
          <w:b/>
          <w:bCs/>
        </w:rPr>
        <w:tab/>
        <w:t>R$ 16.876,79</w:t>
      </w:r>
    </w:p>
    <w:p w14:paraId="5D2AD029" w14:textId="77777777" w:rsidR="00264AEB" w:rsidRPr="00173570" w:rsidRDefault="00264AEB" w:rsidP="00264AEB">
      <w:pPr>
        <w:jc w:val="both"/>
        <w:rPr>
          <w:b/>
          <w:bCs/>
        </w:rPr>
      </w:pPr>
      <w:r>
        <w:rPr>
          <w:b/>
          <w:bCs/>
        </w:rPr>
        <w:t>Dotação: 3.3.90-31 – Premiações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R$ 60.000,00</w:t>
      </w:r>
      <w:r>
        <w:rPr>
          <w:b/>
          <w:bCs/>
        </w:rPr>
        <w:tab/>
      </w:r>
      <w:r w:rsidRPr="00173570">
        <w:rPr>
          <w:b/>
          <w:bCs/>
        </w:rPr>
        <w:tab/>
      </w:r>
    </w:p>
    <w:p w14:paraId="4E809D7E" w14:textId="77777777" w:rsidR="00264AEB" w:rsidRDefault="00264AEB" w:rsidP="00264AEB">
      <w:pPr>
        <w:jc w:val="both"/>
        <w:rPr>
          <w:b/>
          <w:bCs/>
        </w:rPr>
      </w:pPr>
    </w:p>
    <w:p w14:paraId="6898E6F1" w14:textId="77777777" w:rsidR="00264AEB" w:rsidRPr="00173570" w:rsidRDefault="00264AEB" w:rsidP="00264AEB">
      <w:pPr>
        <w:jc w:val="both"/>
      </w:pPr>
      <w:r>
        <w:t xml:space="preserve">Fonte de Recursos: 1.719.0000-000 - </w:t>
      </w:r>
      <w:r w:rsidRPr="00624774">
        <w:t>Transferências da Política Nacional Aldir Blanc de Fomento à Cultura - Lei nº 14.399/2022</w:t>
      </w:r>
      <w:r>
        <w:t>.</w:t>
      </w:r>
    </w:p>
    <w:p w14:paraId="5FFC35DF" w14:textId="77777777" w:rsidR="00264AEB" w:rsidRDefault="00264AEB" w:rsidP="00264AEB">
      <w:pPr>
        <w:jc w:val="both"/>
      </w:pPr>
      <w:bookmarkStart w:id="0" w:name="art43§1iii"/>
      <w:bookmarkEnd w:id="0"/>
    </w:p>
    <w:p w14:paraId="69ABA59E" w14:textId="4251C418" w:rsidR="00264AEB" w:rsidRPr="00173570" w:rsidRDefault="00264AEB" w:rsidP="00264AEB">
      <w:pPr>
        <w:jc w:val="both"/>
      </w:pPr>
      <w:r w:rsidRPr="00173570">
        <w:rPr>
          <w:b/>
        </w:rPr>
        <w:t xml:space="preserve">Artigo </w:t>
      </w:r>
      <w:r>
        <w:rPr>
          <w:b/>
        </w:rPr>
        <w:t>4</w:t>
      </w:r>
      <w:r w:rsidRPr="00173570">
        <w:rPr>
          <w:b/>
        </w:rPr>
        <w:t xml:space="preserve">º. </w:t>
      </w:r>
      <w:r w:rsidRPr="00173570">
        <w:t>Est</w:t>
      </w:r>
      <w:r w:rsidR="002E7C46">
        <w:t>e Decreto</w:t>
      </w:r>
      <w:r w:rsidRPr="00173570">
        <w:t xml:space="preserve"> entra em vigor na data de sua publicação, revogadas as disposições em contrário.</w:t>
      </w:r>
    </w:p>
    <w:p w14:paraId="78FD9708" w14:textId="77777777" w:rsidR="00264AEB" w:rsidRPr="00173570" w:rsidRDefault="00264AEB" w:rsidP="00264AEB">
      <w:pPr>
        <w:pStyle w:val="NormalWeb"/>
        <w:spacing w:before="0" w:beforeAutospacing="0" w:after="0" w:afterAutospacing="0"/>
        <w:ind w:firstLine="1418"/>
        <w:jc w:val="both"/>
      </w:pPr>
    </w:p>
    <w:p w14:paraId="682BFEE7" w14:textId="0A87694D" w:rsidR="00264AEB" w:rsidRPr="00173570" w:rsidRDefault="00264AEB" w:rsidP="00264AEB">
      <w:pPr>
        <w:pStyle w:val="NormalWeb"/>
        <w:spacing w:before="0" w:beforeAutospacing="0" w:after="0" w:afterAutospacing="0"/>
        <w:jc w:val="center"/>
      </w:pPr>
      <w:r w:rsidRPr="00173570">
        <w:t xml:space="preserve">Apiacás – MT, </w:t>
      </w:r>
      <w:r>
        <w:t>0</w:t>
      </w:r>
      <w:r w:rsidR="002E7C46">
        <w:t>9</w:t>
      </w:r>
      <w:r w:rsidRPr="00173570">
        <w:t xml:space="preserve"> de </w:t>
      </w:r>
      <w:r>
        <w:t>maio</w:t>
      </w:r>
      <w:r w:rsidRPr="00173570">
        <w:t xml:space="preserve"> de 202</w:t>
      </w:r>
      <w:r>
        <w:t>4</w:t>
      </w:r>
    </w:p>
    <w:p w14:paraId="7A40CC4D" w14:textId="77777777" w:rsidR="00264AEB" w:rsidRPr="00173570" w:rsidRDefault="00264AEB" w:rsidP="00264AEB">
      <w:pPr>
        <w:jc w:val="center"/>
        <w:rPr>
          <w:b/>
        </w:rPr>
      </w:pPr>
    </w:p>
    <w:p w14:paraId="22EA8CED" w14:textId="77777777" w:rsidR="00264AEB" w:rsidRPr="00173570" w:rsidRDefault="00264AEB" w:rsidP="00264AEB">
      <w:pPr>
        <w:jc w:val="center"/>
        <w:rPr>
          <w:b/>
        </w:rPr>
      </w:pPr>
      <w:r w:rsidRPr="00173570">
        <w:rPr>
          <w:b/>
        </w:rPr>
        <w:t>JULIO CESAR DOS SANTOS</w:t>
      </w:r>
    </w:p>
    <w:p w14:paraId="57BEDFF9" w14:textId="002D54F2" w:rsidR="00264AEB" w:rsidRDefault="00264AEB" w:rsidP="002E7C46">
      <w:pPr>
        <w:jc w:val="center"/>
        <w:rPr>
          <w:b/>
        </w:rPr>
      </w:pPr>
      <w:r w:rsidRPr="00173570">
        <w:t>Prefeito Municipal</w:t>
      </w:r>
      <w:r w:rsidR="002E7C46">
        <w:t xml:space="preserve"> </w:t>
      </w:r>
    </w:p>
    <w:sectPr w:rsidR="00264AEB" w:rsidSect="00F0768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F0A4C" w14:textId="77777777" w:rsidR="00F07686" w:rsidRDefault="00F07686">
      <w:r>
        <w:separator/>
      </w:r>
    </w:p>
  </w:endnote>
  <w:endnote w:type="continuationSeparator" w:id="0">
    <w:p w14:paraId="3D3B2554" w14:textId="77777777" w:rsidR="00F07686" w:rsidRDefault="00F0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B2E16" w14:textId="77777777" w:rsidR="00F07686" w:rsidRDefault="00F07686">
      <w:r>
        <w:separator/>
      </w:r>
    </w:p>
  </w:footnote>
  <w:footnote w:type="continuationSeparator" w:id="0">
    <w:p w14:paraId="48B60EE5" w14:textId="77777777" w:rsidR="00F07686" w:rsidRDefault="00F0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7D049" w14:textId="77777777" w:rsidR="000D7637" w:rsidRDefault="00C31DB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0395CCD" wp14:editId="73AA0A39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413E6346" w14:textId="77777777" w:rsidR="000D7637" w:rsidRDefault="000D763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1735DB5" w14:textId="77777777" w:rsidR="000D7637" w:rsidRDefault="000D763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1DEA41A" w14:textId="77777777" w:rsidR="000D7637" w:rsidRPr="00544056" w:rsidRDefault="00C31DB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254A2787" w14:textId="77777777" w:rsidR="000D7637" w:rsidRDefault="00C31DBC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28DB34B8" w14:textId="77777777" w:rsidR="000D7637" w:rsidRDefault="00C31DBC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7C82460A" w14:textId="77777777" w:rsidR="000D7637" w:rsidRPr="00AA4112" w:rsidRDefault="000D7637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EB"/>
    <w:rsid w:val="000D7637"/>
    <w:rsid w:val="00264AEB"/>
    <w:rsid w:val="002D1F94"/>
    <w:rsid w:val="002E7C46"/>
    <w:rsid w:val="004576F4"/>
    <w:rsid w:val="009E666A"/>
    <w:rsid w:val="00C31DBC"/>
    <w:rsid w:val="00CE651A"/>
    <w:rsid w:val="00D57E2D"/>
    <w:rsid w:val="00F07686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5EF1"/>
  <w15:chartTrackingRefBased/>
  <w15:docId w15:val="{FC7F6232-89C4-460E-9660-D3D4D1C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64A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4AE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264AEB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64AEB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rsid w:val="00264AE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64AE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264AEB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64AE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64AEB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2024-05-09T11:39:00Z</dcterms:created>
  <dcterms:modified xsi:type="dcterms:W3CDTF">2024-05-09T11:39:00Z</dcterms:modified>
</cp:coreProperties>
</file>